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B8" w:rsidRPr="00454AB8" w:rsidRDefault="00454AB8" w:rsidP="00454AB8">
      <w:pPr>
        <w:jc w:val="right"/>
        <w:rPr>
          <w:rFonts w:ascii="Calibri" w:hAnsi="Calibri"/>
          <w:sz w:val="26"/>
          <w:szCs w:val="26"/>
        </w:rPr>
      </w:pPr>
      <w:bookmarkStart w:id="0" w:name="_GoBack"/>
      <w:bookmarkEnd w:id="0"/>
      <w:r w:rsidRPr="00454AB8">
        <w:rPr>
          <w:rFonts w:ascii="Calibri" w:hAnsi="Calibri"/>
          <w:sz w:val="26"/>
          <w:szCs w:val="26"/>
        </w:rPr>
        <w:t xml:space="preserve">Published in </w:t>
      </w:r>
      <w:r w:rsidRPr="00454AB8">
        <w:rPr>
          <w:rFonts w:ascii="Calibri" w:hAnsi="Calibri"/>
          <w:i/>
          <w:sz w:val="26"/>
          <w:szCs w:val="26"/>
        </w:rPr>
        <w:t>Disability Studies Quarterly</w:t>
      </w:r>
    </w:p>
    <w:p w:rsidR="00454AB8" w:rsidRPr="00454AB8" w:rsidRDefault="00454AB8" w:rsidP="00454AB8">
      <w:pPr>
        <w:jc w:val="right"/>
        <w:rPr>
          <w:rFonts w:ascii="Calibri" w:hAnsi="Calibri"/>
          <w:sz w:val="26"/>
          <w:szCs w:val="26"/>
        </w:rPr>
      </w:pPr>
      <w:r w:rsidRPr="00454AB8">
        <w:rPr>
          <w:rFonts w:ascii="Calibri" w:hAnsi="Calibri"/>
          <w:sz w:val="26"/>
          <w:szCs w:val="26"/>
        </w:rPr>
        <w:t xml:space="preserve">Volume 25, Number 2, </w:t>
      </w:r>
      <w:proofErr w:type="gramStart"/>
      <w:r w:rsidRPr="00454AB8">
        <w:rPr>
          <w:rFonts w:ascii="Calibri" w:hAnsi="Calibri"/>
          <w:sz w:val="26"/>
          <w:szCs w:val="26"/>
        </w:rPr>
        <w:t>Spring</w:t>
      </w:r>
      <w:proofErr w:type="gramEnd"/>
      <w:r w:rsidRPr="00454AB8">
        <w:rPr>
          <w:rFonts w:ascii="Calibri" w:hAnsi="Calibri"/>
          <w:sz w:val="26"/>
          <w:szCs w:val="26"/>
        </w:rPr>
        <w:t xml:space="preserve"> 2015</w:t>
      </w:r>
    </w:p>
    <w:p w:rsidR="00454AB8" w:rsidRPr="00454AB8" w:rsidRDefault="00454AB8" w:rsidP="00454AB8">
      <w:pPr>
        <w:jc w:val="right"/>
        <w:rPr>
          <w:rFonts w:ascii="Calibri" w:hAnsi="Calibri"/>
          <w:sz w:val="26"/>
          <w:szCs w:val="26"/>
        </w:rPr>
      </w:pPr>
      <w:r w:rsidRPr="00454AB8">
        <w:rPr>
          <w:rFonts w:ascii="Calibri" w:hAnsi="Calibri"/>
          <w:sz w:val="26"/>
          <w:szCs w:val="26"/>
        </w:rPr>
        <w:t>Special Issue: Interventions in Disability Pedagogy</w:t>
      </w:r>
    </w:p>
    <w:p w:rsidR="00454AB8" w:rsidRDefault="00905B10" w:rsidP="00454AB8">
      <w:pPr>
        <w:jc w:val="right"/>
        <w:rPr>
          <w:rFonts w:ascii="Calibri" w:hAnsi="Calibri"/>
          <w:sz w:val="26"/>
          <w:szCs w:val="26"/>
        </w:rPr>
      </w:pPr>
      <w:hyperlink r:id="rId6" w:history="1">
        <w:r w:rsidR="00454AB8" w:rsidRPr="009E4376">
          <w:rPr>
            <w:rStyle w:val="Hyperlink"/>
            <w:rFonts w:ascii="Calibri" w:hAnsi="Calibri"/>
            <w:sz w:val="26"/>
            <w:szCs w:val="26"/>
          </w:rPr>
          <w:t>http://dsq-sds.org/</w:t>
        </w:r>
      </w:hyperlink>
      <w:r w:rsidR="00454AB8">
        <w:rPr>
          <w:rFonts w:ascii="Calibri" w:hAnsi="Calibri"/>
          <w:sz w:val="26"/>
          <w:szCs w:val="26"/>
        </w:rPr>
        <w:t xml:space="preserve"> </w:t>
      </w:r>
    </w:p>
    <w:p w:rsidR="00454AB8" w:rsidRDefault="00454AB8" w:rsidP="00454AB8">
      <w:pPr>
        <w:jc w:val="right"/>
        <w:rPr>
          <w:rFonts w:ascii="Calibri" w:hAnsi="Calibri"/>
          <w:sz w:val="26"/>
          <w:szCs w:val="26"/>
        </w:rPr>
      </w:pPr>
    </w:p>
    <w:p w:rsidR="00454AB8" w:rsidRPr="00454AB8" w:rsidRDefault="00454AB8" w:rsidP="00454AB8">
      <w:pPr>
        <w:jc w:val="right"/>
        <w:rPr>
          <w:rFonts w:ascii="Calibri" w:hAnsi="Calibri"/>
          <w:sz w:val="26"/>
          <w:szCs w:val="26"/>
        </w:rPr>
      </w:pPr>
    </w:p>
    <w:p w:rsidR="006D333B" w:rsidRPr="00F4253C" w:rsidRDefault="006D333B" w:rsidP="006D333B">
      <w:pPr>
        <w:rPr>
          <w:rFonts w:ascii="Calibri" w:hAnsi="Calibri"/>
          <w:b/>
          <w:sz w:val="26"/>
          <w:szCs w:val="26"/>
          <w:u w:val="single"/>
        </w:rPr>
      </w:pPr>
      <w:r w:rsidRPr="00F4253C">
        <w:rPr>
          <w:rFonts w:ascii="Calibri" w:hAnsi="Calibri"/>
          <w:b/>
          <w:sz w:val="26"/>
          <w:szCs w:val="26"/>
          <w:u w:val="single"/>
        </w:rPr>
        <w:t>Assignment Snapshot</w:t>
      </w:r>
    </w:p>
    <w:p w:rsidR="006D333B" w:rsidRPr="006D333B" w:rsidRDefault="006D333B" w:rsidP="006D333B">
      <w:pPr>
        <w:rPr>
          <w:rFonts w:ascii="Calibri" w:hAnsi="Calibri"/>
          <w:b/>
          <w:sz w:val="22"/>
          <w:szCs w:val="22"/>
        </w:rPr>
      </w:pPr>
      <w:r w:rsidRPr="00F4253C">
        <w:rPr>
          <w:rFonts w:ascii="Calibri" w:hAnsi="Calibri"/>
          <w:b/>
          <w:sz w:val="26"/>
          <w:szCs w:val="26"/>
        </w:rPr>
        <w:t>Disability &amp; Open Letters: Speaking Back When Others Speak For You</w:t>
      </w:r>
    </w:p>
    <w:p w:rsidR="006D333B" w:rsidRDefault="006D333B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Amy Vidali</w:t>
      </w:r>
    </w:p>
    <w:p w:rsidR="006D333B" w:rsidRDefault="006D333B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Associate Professor of English</w:t>
      </w:r>
    </w:p>
    <w:p w:rsidR="006D333B" w:rsidRDefault="006D333B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Colorado Denver</w:t>
      </w:r>
    </w:p>
    <w:p w:rsidR="006D333B" w:rsidRDefault="00905B10" w:rsidP="006D333B">
      <w:pPr>
        <w:rPr>
          <w:rFonts w:ascii="Calibri" w:hAnsi="Calibri"/>
          <w:sz w:val="22"/>
          <w:szCs w:val="22"/>
        </w:rPr>
      </w:pPr>
      <w:hyperlink r:id="rId7" w:history="1">
        <w:r w:rsidR="0095222C" w:rsidRPr="00B52B9E">
          <w:rPr>
            <w:rStyle w:val="Hyperlink"/>
            <w:rFonts w:ascii="Calibri" w:hAnsi="Calibri"/>
            <w:sz w:val="22"/>
            <w:szCs w:val="22"/>
          </w:rPr>
          <w:t>amy.vidali@ucdenver.edu</w:t>
        </w:r>
      </w:hyperlink>
      <w:r w:rsidR="0095222C">
        <w:rPr>
          <w:rFonts w:ascii="Calibri" w:hAnsi="Calibri"/>
          <w:sz w:val="22"/>
          <w:szCs w:val="22"/>
        </w:rPr>
        <w:t xml:space="preserve"> </w:t>
      </w:r>
    </w:p>
    <w:p w:rsidR="006D333B" w:rsidRDefault="006D333B" w:rsidP="006D333B">
      <w:pPr>
        <w:rPr>
          <w:rFonts w:ascii="Calibri" w:hAnsi="Calibri"/>
          <w:sz w:val="22"/>
          <w:szCs w:val="22"/>
        </w:rPr>
      </w:pPr>
    </w:p>
    <w:p w:rsidR="00910695" w:rsidRDefault="006D333B" w:rsidP="006D333B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I conceived this unit for an upper-level undergraduate</w:t>
      </w:r>
      <w:r w:rsidR="00F4388C">
        <w:rPr>
          <w:rFonts w:ascii="Calibri" w:hAnsi="Calibri"/>
          <w:sz w:val="22"/>
          <w:szCs w:val="22"/>
        </w:rPr>
        <w:t>/graduate</w:t>
      </w:r>
      <w:r>
        <w:rPr>
          <w:rFonts w:ascii="Calibri" w:hAnsi="Calibri"/>
          <w:sz w:val="22"/>
          <w:szCs w:val="22"/>
        </w:rPr>
        <w:t xml:space="preserve"> course entitled “Rhetoric and the Body</w:t>
      </w:r>
      <w:r w:rsidR="00CD5B5F">
        <w:rPr>
          <w:rFonts w:ascii="Calibri" w:hAnsi="Calibri"/>
          <w:sz w:val="22"/>
          <w:szCs w:val="22"/>
        </w:rPr>
        <w:t xml:space="preserve">.” I taught this </w:t>
      </w:r>
      <w:r w:rsidR="00277B78">
        <w:rPr>
          <w:rFonts w:ascii="Calibri" w:hAnsi="Calibri"/>
          <w:sz w:val="22"/>
          <w:szCs w:val="22"/>
        </w:rPr>
        <w:t xml:space="preserve">sequence </w:t>
      </w:r>
      <w:r w:rsidR="00CD5B5F">
        <w:rPr>
          <w:rFonts w:ascii="Calibri" w:hAnsi="Calibri"/>
          <w:sz w:val="22"/>
          <w:szCs w:val="22"/>
        </w:rPr>
        <w:t xml:space="preserve">after an introductory unit on narrative and disability, and followed it with a unit focused on </w:t>
      </w:r>
      <w:r w:rsidR="00F4388C">
        <w:rPr>
          <w:rFonts w:ascii="Calibri" w:hAnsi="Calibri" w:cs="Tahoma"/>
          <w:color w:val="000000"/>
          <w:sz w:val="22"/>
          <w:szCs w:val="22"/>
        </w:rPr>
        <w:t xml:space="preserve">argumentation in audio and visual modes. </w:t>
      </w:r>
    </w:p>
    <w:p w:rsidR="00910695" w:rsidRDefault="00910695" w:rsidP="006D333B">
      <w:pPr>
        <w:rPr>
          <w:rFonts w:ascii="Calibri" w:hAnsi="Calibri" w:cs="Tahoma"/>
          <w:color w:val="000000"/>
          <w:sz w:val="22"/>
          <w:szCs w:val="22"/>
        </w:rPr>
      </w:pPr>
    </w:p>
    <w:p w:rsidR="00910695" w:rsidRDefault="00CD5B5F" w:rsidP="00CD5B5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This unit </w:t>
      </w:r>
      <w:r w:rsidR="006D333B">
        <w:rPr>
          <w:rFonts w:ascii="Calibri" w:hAnsi="Calibri"/>
          <w:sz w:val="22"/>
          <w:szCs w:val="22"/>
        </w:rPr>
        <w:t>asks students to consider the ways that we speak for others’</w:t>
      </w:r>
      <w:r w:rsidR="00910695">
        <w:rPr>
          <w:rFonts w:ascii="Calibri" w:hAnsi="Calibri"/>
          <w:sz w:val="22"/>
          <w:szCs w:val="22"/>
        </w:rPr>
        <w:t xml:space="preserve"> bodies, </w:t>
      </w:r>
      <w:r w:rsidR="006D333B">
        <w:rPr>
          <w:rFonts w:ascii="Calibri" w:hAnsi="Calibri"/>
          <w:sz w:val="22"/>
          <w:szCs w:val="22"/>
        </w:rPr>
        <w:t>how others speak for our bodies</w:t>
      </w:r>
      <w:r w:rsidR="00910695">
        <w:rPr>
          <w:rFonts w:ascii="Calibri" w:hAnsi="Calibri"/>
          <w:sz w:val="22"/>
          <w:szCs w:val="22"/>
        </w:rPr>
        <w:t xml:space="preserve">, and how these spoken-for bodies </w:t>
      </w:r>
      <w:r w:rsidR="00F84E38">
        <w:rPr>
          <w:rFonts w:ascii="Calibri" w:hAnsi="Calibri"/>
          <w:sz w:val="22"/>
          <w:szCs w:val="22"/>
        </w:rPr>
        <w:t xml:space="preserve">can </w:t>
      </w:r>
      <w:r w:rsidR="00A40101">
        <w:rPr>
          <w:rFonts w:ascii="Calibri" w:hAnsi="Calibri"/>
          <w:sz w:val="22"/>
          <w:szCs w:val="22"/>
        </w:rPr>
        <w:t xml:space="preserve">respond. </w:t>
      </w:r>
      <w:r w:rsidR="00910695">
        <w:rPr>
          <w:rFonts w:ascii="Calibri" w:hAnsi="Calibri"/>
          <w:sz w:val="22"/>
          <w:szCs w:val="22"/>
        </w:rPr>
        <w:t xml:space="preserve">I ask students to engage </w:t>
      </w:r>
      <w:r w:rsidR="006D333B">
        <w:rPr>
          <w:rFonts w:ascii="Calibri" w:hAnsi="Calibri"/>
          <w:sz w:val="22"/>
          <w:szCs w:val="22"/>
        </w:rPr>
        <w:t xml:space="preserve">a series of readings, blogs, </w:t>
      </w:r>
      <w:r>
        <w:rPr>
          <w:rFonts w:ascii="Calibri" w:hAnsi="Calibri"/>
          <w:sz w:val="22"/>
          <w:szCs w:val="22"/>
        </w:rPr>
        <w:t xml:space="preserve">and </w:t>
      </w:r>
      <w:r w:rsidR="006D333B">
        <w:rPr>
          <w:rFonts w:ascii="Calibri" w:hAnsi="Calibri"/>
          <w:sz w:val="22"/>
          <w:szCs w:val="22"/>
        </w:rPr>
        <w:t xml:space="preserve">short videos, and </w:t>
      </w:r>
      <w:r>
        <w:rPr>
          <w:rFonts w:ascii="Calibri" w:hAnsi="Calibri"/>
          <w:sz w:val="22"/>
          <w:szCs w:val="22"/>
        </w:rPr>
        <w:t>t</w:t>
      </w:r>
      <w:r w:rsidR="00910695">
        <w:rPr>
          <w:rFonts w:ascii="Calibri" w:hAnsi="Calibri"/>
          <w:sz w:val="22"/>
          <w:szCs w:val="22"/>
        </w:rPr>
        <w:t xml:space="preserve">hese texts represent moments where (typically abled) others speak for disabled people, </w:t>
      </w:r>
      <w:r w:rsidR="00A40101">
        <w:rPr>
          <w:rFonts w:ascii="Calibri" w:hAnsi="Calibri"/>
          <w:sz w:val="22"/>
          <w:szCs w:val="22"/>
        </w:rPr>
        <w:t xml:space="preserve">and moments </w:t>
      </w:r>
      <w:r w:rsidR="00910695">
        <w:rPr>
          <w:rFonts w:ascii="Calibri" w:hAnsi="Calibri"/>
          <w:sz w:val="22"/>
          <w:szCs w:val="22"/>
        </w:rPr>
        <w:t>where disabled people speak back in the form of “open letters”</w:t>
      </w:r>
      <w:r w:rsidR="00A40101">
        <w:rPr>
          <w:rFonts w:ascii="Calibri" w:hAnsi="Calibri"/>
          <w:sz w:val="22"/>
          <w:szCs w:val="22"/>
        </w:rPr>
        <w:t xml:space="preserve"> that are publicly published.</w:t>
      </w:r>
      <w:r w:rsidR="00910695">
        <w:rPr>
          <w:rFonts w:ascii="Calibri" w:hAnsi="Calibri"/>
          <w:sz w:val="22"/>
          <w:szCs w:val="22"/>
        </w:rPr>
        <w:t xml:space="preserve"> These letters appear in high-profile newspapers, non-profit websites, and private blogs, and the style of writing is a mix of serious argument and sarcastic </w:t>
      </w:r>
      <w:r w:rsidR="00F84E38">
        <w:rPr>
          <w:rFonts w:ascii="Calibri" w:hAnsi="Calibri"/>
          <w:sz w:val="22"/>
          <w:szCs w:val="22"/>
        </w:rPr>
        <w:t>commentary</w:t>
      </w:r>
      <w:r w:rsidR="00910695">
        <w:rPr>
          <w:rFonts w:ascii="Calibri" w:hAnsi="Calibri"/>
          <w:sz w:val="22"/>
          <w:szCs w:val="22"/>
        </w:rPr>
        <w:t xml:space="preserve">. </w:t>
      </w:r>
    </w:p>
    <w:p w:rsidR="00910695" w:rsidRDefault="00910695" w:rsidP="00910695">
      <w:pPr>
        <w:rPr>
          <w:rFonts w:ascii="Calibri" w:hAnsi="Calibri"/>
          <w:sz w:val="22"/>
          <w:szCs w:val="22"/>
        </w:rPr>
      </w:pPr>
    </w:p>
    <w:p w:rsidR="00F4253C" w:rsidRDefault="00CD5B5F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ask students to write open letters </w:t>
      </w:r>
      <w:r w:rsidR="00910695">
        <w:rPr>
          <w:rFonts w:ascii="Calibri" w:hAnsi="Calibri"/>
          <w:sz w:val="22"/>
          <w:szCs w:val="22"/>
        </w:rPr>
        <w:t>because I feel my courses have often taught students to be critical of disability representations</w:t>
      </w:r>
      <w:r>
        <w:rPr>
          <w:rFonts w:ascii="Calibri" w:hAnsi="Calibri"/>
          <w:sz w:val="22"/>
          <w:szCs w:val="22"/>
        </w:rPr>
        <w:t xml:space="preserve">, but have not equipped them with ways to operationalize their critiques. Students are asked to write to </w:t>
      </w:r>
      <w:r w:rsidR="00277B78">
        <w:rPr>
          <w:rFonts w:ascii="Calibri" w:hAnsi="Calibri"/>
          <w:sz w:val="22"/>
          <w:szCs w:val="22"/>
        </w:rPr>
        <w:t>an</w:t>
      </w:r>
      <w:r>
        <w:rPr>
          <w:rFonts w:ascii="Calibri" w:hAnsi="Calibri"/>
          <w:sz w:val="22"/>
          <w:szCs w:val="22"/>
        </w:rPr>
        <w:t xml:space="preserve"> organization or person they feel misrepresents their body in some way, with some writing to disability organizations and some writing to others groups. </w:t>
      </w:r>
      <w:r w:rsidR="00910695">
        <w:rPr>
          <w:rFonts w:ascii="Calibri" w:hAnsi="Calibri"/>
          <w:sz w:val="22"/>
          <w:szCs w:val="22"/>
        </w:rPr>
        <w:t xml:space="preserve">As a rhetorician, I believe the open letter is an important </w:t>
      </w:r>
      <w:r w:rsidR="00FE5B12">
        <w:rPr>
          <w:rFonts w:ascii="Calibri" w:hAnsi="Calibri"/>
          <w:sz w:val="22"/>
          <w:szCs w:val="22"/>
        </w:rPr>
        <w:t>assignment</w:t>
      </w:r>
      <w:r w:rsidR="00910695">
        <w:rPr>
          <w:rFonts w:ascii="Calibri" w:hAnsi="Calibri"/>
          <w:sz w:val="22"/>
          <w:szCs w:val="22"/>
        </w:rPr>
        <w:t xml:space="preserve"> because it asks students to simultaneously write to two audiences, as students must write a </w:t>
      </w:r>
      <w:r w:rsidR="00FE5B12">
        <w:rPr>
          <w:rFonts w:ascii="Calibri" w:hAnsi="Calibri"/>
          <w:sz w:val="22"/>
          <w:szCs w:val="22"/>
        </w:rPr>
        <w:t>convincing</w:t>
      </w:r>
      <w:r w:rsidR="00910695">
        <w:rPr>
          <w:rFonts w:ascii="Calibri" w:hAnsi="Calibri"/>
          <w:sz w:val="22"/>
          <w:szCs w:val="22"/>
        </w:rPr>
        <w:t xml:space="preserve"> letter to a specific person or organization, while at the same time writing the letter </w:t>
      </w:r>
      <w:r w:rsidR="00A40101">
        <w:rPr>
          <w:rFonts w:ascii="Calibri" w:hAnsi="Calibri"/>
          <w:sz w:val="22"/>
          <w:szCs w:val="22"/>
        </w:rPr>
        <w:t xml:space="preserve">to inform </w:t>
      </w:r>
      <w:r w:rsidR="00910695">
        <w:rPr>
          <w:rFonts w:ascii="Calibri" w:hAnsi="Calibri"/>
          <w:sz w:val="22"/>
          <w:szCs w:val="22"/>
        </w:rPr>
        <w:t xml:space="preserve">a broader public. </w:t>
      </w:r>
      <w:r w:rsidR="00F4253C">
        <w:rPr>
          <w:rFonts w:ascii="Calibri" w:hAnsi="Calibri"/>
          <w:sz w:val="22"/>
          <w:szCs w:val="22"/>
        </w:rPr>
        <w:t xml:space="preserve">The assignment also emphasizes some of the complicated issues </w:t>
      </w:r>
      <w:r w:rsidR="00277B78">
        <w:rPr>
          <w:rFonts w:ascii="Calibri" w:hAnsi="Calibri"/>
          <w:sz w:val="22"/>
          <w:szCs w:val="22"/>
        </w:rPr>
        <w:t xml:space="preserve">surrounding bodily </w:t>
      </w:r>
      <w:r w:rsidR="00F4253C">
        <w:rPr>
          <w:rFonts w:ascii="Calibri" w:hAnsi="Calibri"/>
          <w:sz w:val="22"/>
          <w:szCs w:val="22"/>
        </w:rPr>
        <w:t>disclosure, as I ask students to write about themselves.</w:t>
      </w:r>
    </w:p>
    <w:p w:rsidR="00CD5B5F" w:rsidRDefault="00CD5B5F" w:rsidP="006D333B">
      <w:pPr>
        <w:rPr>
          <w:rFonts w:ascii="Calibri" w:hAnsi="Calibri"/>
          <w:sz w:val="22"/>
          <w:szCs w:val="22"/>
        </w:rPr>
      </w:pPr>
    </w:p>
    <w:p w:rsidR="00CD5B5F" w:rsidRDefault="00CD5B5F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Below </w:t>
      </w:r>
      <w:proofErr w:type="gramStart"/>
      <w:r>
        <w:rPr>
          <w:rFonts w:ascii="Calibri" w:hAnsi="Calibri"/>
          <w:sz w:val="22"/>
          <w:szCs w:val="22"/>
        </w:rPr>
        <w:t>is</w:t>
      </w:r>
      <w:proofErr w:type="gramEnd"/>
      <w:r>
        <w:rPr>
          <w:rFonts w:ascii="Calibri" w:hAnsi="Calibri"/>
          <w:sz w:val="22"/>
          <w:szCs w:val="22"/>
        </w:rPr>
        <w:t xml:space="preserve"> a reading list and the assignment</w:t>
      </w:r>
      <w:r w:rsidR="00277B78">
        <w:rPr>
          <w:rFonts w:ascii="Calibri" w:hAnsi="Calibri"/>
          <w:sz w:val="22"/>
          <w:szCs w:val="22"/>
        </w:rPr>
        <w:t>.</w:t>
      </w:r>
    </w:p>
    <w:p w:rsidR="00C1488D" w:rsidRDefault="00C1488D" w:rsidP="006D333B">
      <w:pPr>
        <w:rPr>
          <w:rFonts w:ascii="Calibri" w:hAnsi="Calibri"/>
          <w:b/>
          <w:sz w:val="22"/>
          <w:szCs w:val="22"/>
        </w:rPr>
      </w:pPr>
    </w:p>
    <w:p w:rsidR="00F4388C" w:rsidRDefault="00F4388C" w:rsidP="006D333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Governing Disability</w:t>
      </w:r>
    </w:p>
    <w:p w:rsidR="00F10F69" w:rsidRPr="00F84E38" w:rsidRDefault="00C1488D" w:rsidP="00F10F69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reading</w:t>
      </w:r>
      <w:r w:rsidR="00F10F69" w:rsidRPr="00F84E38">
        <w:rPr>
          <w:rFonts w:ascii="Calibri" w:hAnsi="Calibri"/>
          <w:i/>
          <w:sz w:val="22"/>
          <w:szCs w:val="22"/>
        </w:rPr>
        <w:t>s</w:t>
      </w:r>
      <w:r w:rsidR="00F4388C" w:rsidRPr="00F84E38">
        <w:rPr>
          <w:rFonts w:ascii="Calibri" w:hAnsi="Calibri"/>
          <w:i/>
          <w:sz w:val="22"/>
          <w:szCs w:val="22"/>
        </w:rPr>
        <w:t>/audio</w:t>
      </w:r>
      <w:proofErr w:type="gramEnd"/>
    </w:p>
    <w:p w:rsidR="00F10F69" w:rsidRPr="00F10F69" w:rsidRDefault="00F10F69" w:rsidP="00F10F69">
      <w:pPr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bCs/>
          <w:color w:val="000000"/>
          <w:sz w:val="22"/>
          <w:szCs w:val="22"/>
        </w:rPr>
        <w:t>“’</w:t>
      </w:r>
      <w:hyperlink r:id="rId8" w:history="1">
        <w:r w:rsidRPr="00497977">
          <w:rPr>
            <w:rStyle w:val="Hyperlink"/>
            <w:rFonts w:ascii="Calibri" w:hAnsi="Calibri" w:cs="Tahoma"/>
            <w:bCs/>
            <w:sz w:val="22"/>
            <w:szCs w:val="22"/>
          </w:rPr>
          <w:t>Analyzating’ Bush’s Grey Matter</w:t>
        </w:r>
      </w:hyperlink>
      <w:r w:rsidRPr="00497977">
        <w:rPr>
          <w:rFonts w:ascii="Calibri" w:hAnsi="Calibri" w:cs="Tahoma"/>
          <w:bCs/>
          <w:color w:val="000000"/>
          <w:sz w:val="22"/>
          <w:szCs w:val="22"/>
        </w:rPr>
        <w:t xml:space="preserve">.” </w:t>
      </w:r>
      <w:r w:rsidRPr="00497977">
        <w:rPr>
          <w:rFonts w:ascii="Calibri" w:hAnsi="Calibri" w:cs="Tahoma"/>
          <w:bCs/>
          <w:i/>
          <w:color w:val="000000"/>
          <w:sz w:val="22"/>
          <w:szCs w:val="22"/>
        </w:rPr>
        <w:t>Businessweek</w:t>
      </w:r>
      <w:r w:rsidRPr="00497977">
        <w:rPr>
          <w:rFonts w:ascii="Calibri" w:hAnsi="Calibri" w:cs="Tahoma"/>
          <w:bCs/>
          <w:color w:val="000000"/>
          <w:sz w:val="22"/>
          <w:szCs w:val="22"/>
        </w:rPr>
        <w:t>. 11 March 2004. Web.</w:t>
      </w:r>
    </w:p>
    <w:p w:rsidR="00F10F69" w:rsidRDefault="00F10F69" w:rsidP="00F10F69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Baynton, Douglas. “</w:t>
      </w:r>
      <w:r w:rsidRPr="008A05D3">
        <w:rPr>
          <w:rFonts w:ascii="Calibri" w:hAnsi="Calibri"/>
          <w:sz w:val="22"/>
          <w:szCs w:val="22"/>
        </w:rPr>
        <w:t>Disability and the Justification of Inequality in American History</w:t>
      </w:r>
      <w:r w:rsidRPr="00497977">
        <w:rPr>
          <w:rFonts w:ascii="Calibri" w:hAnsi="Calibri"/>
          <w:sz w:val="22"/>
          <w:szCs w:val="22"/>
        </w:rPr>
        <w:t xml:space="preserve">.” </w:t>
      </w:r>
      <w:r w:rsidRPr="00497977">
        <w:rPr>
          <w:rFonts w:ascii="Calibri" w:hAnsi="Calibri"/>
          <w:i/>
          <w:iCs/>
          <w:sz w:val="22"/>
          <w:szCs w:val="22"/>
        </w:rPr>
        <w:t>The New Disability History: American Perspectives</w:t>
      </w:r>
      <w:r w:rsidRPr="00497977">
        <w:rPr>
          <w:rFonts w:ascii="Calibri" w:hAnsi="Calibri"/>
          <w:sz w:val="22"/>
          <w:szCs w:val="22"/>
        </w:rPr>
        <w:t>. Eds. Paul Longmore and Lauri Umansky. New York: New York University Press, 2001. 33-57. Print.</w:t>
      </w:r>
      <w:r w:rsidR="008A05D3">
        <w:rPr>
          <w:rFonts w:ascii="Calibri" w:hAnsi="Calibri"/>
          <w:sz w:val="22"/>
          <w:szCs w:val="22"/>
        </w:rPr>
        <w:t xml:space="preserve"> (</w:t>
      </w:r>
      <w:hyperlink r:id="rId9" w:history="1">
        <w:r w:rsidR="008A05D3" w:rsidRPr="008A05D3">
          <w:rPr>
            <w:rStyle w:val="Hyperlink"/>
            <w:rFonts w:ascii="Calibri" w:hAnsi="Calibri"/>
            <w:sz w:val="22"/>
            <w:szCs w:val="22"/>
          </w:rPr>
          <w:t>collection preview</w:t>
        </w:r>
      </w:hyperlink>
      <w:r w:rsidR="008A05D3">
        <w:rPr>
          <w:rFonts w:ascii="Calibri" w:hAnsi="Calibri"/>
          <w:sz w:val="22"/>
          <w:szCs w:val="22"/>
        </w:rPr>
        <w:t>)</w:t>
      </w:r>
    </w:p>
    <w:p w:rsidR="00F4388C" w:rsidRPr="00497977" w:rsidRDefault="00F4388C" w:rsidP="00F4388C">
      <w:pPr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 xml:space="preserve">Garland-Thompson, Rosemarie. “The FDR Memorial: Who Speaks from the Wheelchair?” </w:t>
      </w:r>
      <w:r>
        <w:rPr>
          <w:rFonts w:ascii="Calibri" w:hAnsi="Calibri" w:cs="Tahoma"/>
          <w:bCs/>
          <w:i/>
          <w:iCs/>
          <w:color w:val="000000"/>
          <w:sz w:val="22"/>
          <w:szCs w:val="22"/>
        </w:rPr>
        <w:t xml:space="preserve">The Chronicle of Higher Education. </w:t>
      </w:r>
      <w:r>
        <w:rPr>
          <w:rFonts w:ascii="Calibri" w:hAnsi="Calibri" w:cs="Tahoma"/>
          <w:bCs/>
          <w:color w:val="000000"/>
          <w:sz w:val="22"/>
          <w:szCs w:val="22"/>
        </w:rPr>
        <w:t>26 January 2001. Web. (</w:t>
      </w:r>
      <w:hyperlink r:id="rId10" w:history="1">
        <w:r w:rsidRPr="00983786">
          <w:rPr>
            <w:rStyle w:val="Hyperlink"/>
            <w:rFonts w:ascii="Calibri" w:hAnsi="Calibri" w:cs="Tahoma"/>
            <w:bCs/>
            <w:sz w:val="22"/>
            <w:szCs w:val="22"/>
          </w:rPr>
          <w:t>article preview</w:t>
        </w:r>
      </w:hyperlink>
      <w:r>
        <w:rPr>
          <w:rFonts w:ascii="Calibri" w:hAnsi="Calibri" w:cs="Tahoma"/>
          <w:bCs/>
          <w:color w:val="000000"/>
          <w:sz w:val="22"/>
          <w:szCs w:val="22"/>
        </w:rPr>
        <w:t>)</w:t>
      </w:r>
    </w:p>
    <w:p w:rsidR="00F4388C" w:rsidRPr="00497977" w:rsidRDefault="00F4388C" w:rsidP="00F4388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“</w:t>
      </w:r>
      <w:hyperlink r:id="rId11" w:history="1">
        <w:r w:rsidRPr="00497977">
          <w:rPr>
            <w:rStyle w:val="Hyperlink"/>
            <w:rFonts w:ascii="Calibri" w:hAnsi="Calibri"/>
            <w:sz w:val="22"/>
            <w:szCs w:val="22"/>
          </w:rPr>
          <w:t>Unfit For Work: The Startling Rise Of Disability In America</w:t>
        </w:r>
      </w:hyperlink>
      <w:r w:rsidRPr="00497977">
        <w:rPr>
          <w:rFonts w:ascii="Calibri" w:hAnsi="Calibri"/>
          <w:sz w:val="22"/>
          <w:szCs w:val="22"/>
        </w:rPr>
        <w:t xml:space="preserve">.” </w:t>
      </w:r>
      <w:r w:rsidRPr="00497977">
        <w:rPr>
          <w:rFonts w:ascii="Calibri" w:hAnsi="Calibri"/>
          <w:i/>
          <w:iCs/>
          <w:sz w:val="22"/>
          <w:szCs w:val="22"/>
        </w:rPr>
        <w:t>NPR Special Series</w:t>
      </w:r>
      <w:r w:rsidRPr="00497977">
        <w:rPr>
          <w:rFonts w:ascii="Calibri" w:hAnsi="Calibri"/>
          <w:sz w:val="22"/>
          <w:szCs w:val="22"/>
        </w:rPr>
        <w:t xml:space="preserve">. March 2013. Web. </w:t>
      </w:r>
    </w:p>
    <w:p w:rsidR="00454AB8" w:rsidRDefault="00454AB8" w:rsidP="00F10F69">
      <w:pPr>
        <w:rPr>
          <w:rFonts w:ascii="Calibri" w:hAnsi="Calibri"/>
          <w:bCs/>
          <w:i/>
          <w:color w:val="000000"/>
          <w:kern w:val="36"/>
          <w:sz w:val="22"/>
          <w:szCs w:val="22"/>
        </w:rPr>
      </w:pPr>
    </w:p>
    <w:p w:rsidR="00454AB8" w:rsidRDefault="00454AB8">
      <w:pPr>
        <w:spacing w:after="200" w:line="276" w:lineRule="auto"/>
        <w:rPr>
          <w:rFonts w:ascii="Calibri" w:hAnsi="Calibri"/>
          <w:bCs/>
          <w:i/>
          <w:color w:val="000000"/>
          <w:kern w:val="36"/>
          <w:sz w:val="22"/>
          <w:szCs w:val="22"/>
        </w:rPr>
      </w:pPr>
      <w:r>
        <w:rPr>
          <w:rFonts w:ascii="Calibri" w:hAnsi="Calibri"/>
          <w:bCs/>
          <w:i/>
          <w:color w:val="000000"/>
          <w:kern w:val="36"/>
          <w:sz w:val="22"/>
          <w:szCs w:val="22"/>
        </w:rPr>
        <w:br w:type="page"/>
      </w:r>
    </w:p>
    <w:p w:rsidR="00F10F69" w:rsidRPr="00F84E38" w:rsidRDefault="00C1488D" w:rsidP="00F10F69">
      <w:pPr>
        <w:rPr>
          <w:rFonts w:ascii="Calibri" w:hAnsi="Calibri"/>
          <w:i/>
          <w:color w:val="000000"/>
          <w:sz w:val="22"/>
          <w:szCs w:val="22"/>
        </w:rPr>
      </w:pPr>
      <w:proofErr w:type="gramStart"/>
      <w:r w:rsidRPr="00F84E38">
        <w:rPr>
          <w:rFonts w:ascii="Calibri" w:hAnsi="Calibri"/>
          <w:bCs/>
          <w:i/>
          <w:color w:val="000000"/>
          <w:kern w:val="36"/>
          <w:sz w:val="22"/>
          <w:szCs w:val="22"/>
        </w:rPr>
        <w:lastRenderedPageBreak/>
        <w:t>open</w:t>
      </w:r>
      <w:proofErr w:type="gramEnd"/>
      <w:r w:rsidRPr="00F84E38">
        <w:rPr>
          <w:rFonts w:ascii="Calibri" w:hAnsi="Calibri"/>
          <w:bCs/>
          <w:i/>
          <w:color w:val="000000"/>
          <w:kern w:val="36"/>
          <w:sz w:val="22"/>
          <w:szCs w:val="22"/>
        </w:rPr>
        <w:t xml:space="preserve"> letter</w:t>
      </w:r>
      <w:r w:rsidR="00F10F69" w:rsidRPr="00F84E38">
        <w:rPr>
          <w:rFonts w:ascii="Calibri" w:hAnsi="Calibri"/>
          <w:bCs/>
          <w:i/>
          <w:color w:val="000000"/>
          <w:kern w:val="36"/>
          <w:sz w:val="22"/>
          <w:szCs w:val="22"/>
        </w:rPr>
        <w:t>s</w:t>
      </w:r>
      <w:r w:rsidR="006D333B" w:rsidRPr="00F84E38">
        <w:rPr>
          <w:rFonts w:ascii="Calibri" w:hAnsi="Calibri"/>
          <w:bCs/>
          <w:i/>
          <w:color w:val="000000"/>
          <w:kern w:val="36"/>
          <w:sz w:val="22"/>
          <w:szCs w:val="22"/>
        </w:rPr>
        <w:t xml:space="preserve"> </w:t>
      </w:r>
    </w:p>
    <w:p w:rsidR="00F4388C" w:rsidRPr="00F10F69" w:rsidRDefault="00F4388C" w:rsidP="00F4388C">
      <w:pPr>
        <w:pStyle w:val="ListParagraph"/>
        <w:numPr>
          <w:ilvl w:val="0"/>
          <w:numId w:val="13"/>
        </w:numPr>
        <w:rPr>
          <w:rFonts w:ascii="Calibri" w:hAnsi="Calibri"/>
          <w:bCs/>
          <w:kern w:val="36"/>
          <w:sz w:val="22"/>
          <w:szCs w:val="22"/>
        </w:rPr>
      </w:pPr>
      <w:r w:rsidRPr="00F10F69">
        <w:rPr>
          <w:rFonts w:ascii="Calibri" w:hAnsi="Calibri"/>
          <w:sz w:val="22"/>
          <w:szCs w:val="22"/>
        </w:rPr>
        <w:t>Coelho, Tony and Tom Ridge. “</w:t>
      </w:r>
      <w:hyperlink r:id="rId12" w:history="1">
        <w:r w:rsidRPr="00F10F69">
          <w:rPr>
            <w:rStyle w:val="Hyperlink"/>
            <w:rFonts w:ascii="Calibri" w:hAnsi="Calibri"/>
            <w:bCs/>
            <w:kern w:val="36"/>
            <w:sz w:val="22"/>
            <w:szCs w:val="22"/>
          </w:rPr>
          <w:t>Open letter to Sen. Bob Corker (R-Tenn.) on Disabilities Treaty vote</w:t>
        </w:r>
      </w:hyperlink>
      <w:r w:rsidRPr="00F10F69">
        <w:rPr>
          <w:rFonts w:ascii="Calibri" w:hAnsi="Calibri"/>
          <w:bCs/>
          <w:kern w:val="36"/>
          <w:sz w:val="22"/>
          <w:szCs w:val="22"/>
        </w:rPr>
        <w:t xml:space="preserve">.” </w:t>
      </w:r>
      <w:r w:rsidRPr="00F10F69">
        <w:rPr>
          <w:rFonts w:ascii="Calibri" w:hAnsi="Calibri"/>
          <w:bCs/>
          <w:i/>
          <w:kern w:val="36"/>
          <w:sz w:val="22"/>
          <w:szCs w:val="22"/>
        </w:rPr>
        <w:t>TheHill</w:t>
      </w:r>
      <w:r w:rsidRPr="00F10F69">
        <w:rPr>
          <w:rFonts w:ascii="Calibri" w:hAnsi="Calibri"/>
          <w:bCs/>
          <w:kern w:val="36"/>
          <w:sz w:val="22"/>
          <w:szCs w:val="22"/>
        </w:rPr>
        <w:t>. 22 January 2014.</w:t>
      </w:r>
      <w:r w:rsidR="00CD5B5F">
        <w:rPr>
          <w:rFonts w:ascii="Calibri" w:hAnsi="Calibri"/>
          <w:bCs/>
          <w:kern w:val="36"/>
          <w:sz w:val="22"/>
          <w:szCs w:val="22"/>
        </w:rPr>
        <w:t xml:space="preserve"> Web.</w:t>
      </w:r>
    </w:p>
    <w:p w:rsidR="006D333B" w:rsidRPr="00F10F69" w:rsidRDefault="006D333B" w:rsidP="00F10F69">
      <w:pPr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>Schmidt, Erin. “</w:t>
      </w:r>
      <w:hyperlink r:id="rId13" w:history="1">
        <w:r w:rsidRPr="00497977">
          <w:rPr>
            <w:rStyle w:val="Hyperlink"/>
            <w:rFonts w:ascii="Calibri" w:hAnsi="Calibri"/>
            <w:color w:val="000000"/>
            <w:sz w:val="22"/>
            <w:szCs w:val="22"/>
            <w:lang w:val="en"/>
          </w:rPr>
          <w:t>Open Letter to NPR from Former SSA commissioners</w:t>
        </w:r>
      </w:hyperlink>
      <w:r w:rsidRPr="00497977">
        <w:rPr>
          <w:rFonts w:ascii="Calibri" w:hAnsi="Calibri"/>
          <w:color w:val="000000"/>
          <w:sz w:val="22"/>
          <w:szCs w:val="22"/>
          <w:lang w:val="en"/>
        </w:rPr>
        <w:t xml:space="preserve">.” </w:t>
      </w:r>
      <w:r w:rsidRPr="00497977">
        <w:rPr>
          <w:rFonts w:ascii="Calibri" w:hAnsi="Calibri"/>
          <w:i/>
          <w:color w:val="000000"/>
          <w:sz w:val="22"/>
          <w:szCs w:val="22"/>
          <w:lang w:val="en"/>
        </w:rPr>
        <w:t>Social Security, Disability &amp; You</w:t>
      </w:r>
      <w:r w:rsidRPr="00497977">
        <w:rPr>
          <w:rFonts w:ascii="Calibri" w:hAnsi="Calibri"/>
          <w:color w:val="000000"/>
          <w:sz w:val="22"/>
          <w:szCs w:val="22"/>
          <w:lang w:val="en"/>
        </w:rPr>
        <w:t>. 4 April 2013. Web.</w:t>
      </w:r>
    </w:p>
    <w:p w:rsidR="006D333B" w:rsidRPr="00497977" w:rsidRDefault="006D333B" w:rsidP="006D333B">
      <w:pPr>
        <w:rPr>
          <w:rFonts w:ascii="Calibri" w:hAnsi="Calibri" w:cs="Tahoma"/>
          <w:color w:val="000000"/>
          <w:sz w:val="22"/>
          <w:szCs w:val="22"/>
          <w:highlight w:val="lightGray"/>
        </w:rPr>
      </w:pPr>
    </w:p>
    <w:p w:rsidR="006D333B" w:rsidRPr="00497977" w:rsidRDefault="006D333B" w:rsidP="006D333B">
      <w:pPr>
        <w:rPr>
          <w:rFonts w:ascii="Calibri" w:hAnsi="Calibri"/>
          <w:b/>
          <w:sz w:val="22"/>
          <w:szCs w:val="22"/>
        </w:rPr>
      </w:pPr>
      <w:r w:rsidRPr="00497977">
        <w:rPr>
          <w:rFonts w:ascii="Calibri" w:hAnsi="Calibri"/>
          <w:b/>
          <w:sz w:val="22"/>
          <w:szCs w:val="22"/>
        </w:rPr>
        <w:t>MDA</w:t>
      </w:r>
      <w:r w:rsidR="00F4388C">
        <w:rPr>
          <w:rFonts w:ascii="Calibri" w:hAnsi="Calibri"/>
          <w:b/>
          <w:sz w:val="22"/>
          <w:szCs w:val="22"/>
        </w:rPr>
        <w:t xml:space="preserve"> and Poster Children</w:t>
      </w:r>
    </w:p>
    <w:p w:rsidR="00F10F69" w:rsidRPr="00F84E38" w:rsidRDefault="00F10F69" w:rsidP="00F10F69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reading</w:t>
      </w:r>
      <w:r w:rsidR="00F84E38" w:rsidRPr="00F84E38">
        <w:rPr>
          <w:rFonts w:ascii="Calibri" w:hAnsi="Calibri"/>
          <w:i/>
          <w:sz w:val="22"/>
          <w:szCs w:val="22"/>
        </w:rPr>
        <w:t>/film</w:t>
      </w:r>
      <w:proofErr w:type="gramEnd"/>
    </w:p>
    <w:p w:rsidR="00F84E38" w:rsidRDefault="00F84E38" w:rsidP="00F84E38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 xml:space="preserve">Richardson, Kerry. </w:t>
      </w:r>
      <w:hyperlink r:id="rId14" w:history="1">
        <w:r w:rsidRPr="00497977">
          <w:rPr>
            <w:rStyle w:val="Hyperlink"/>
            <w:rFonts w:ascii="Calibri" w:hAnsi="Calibri"/>
            <w:sz w:val="22"/>
            <w:szCs w:val="22"/>
          </w:rPr>
          <w:t>The Kids Are Alright</w:t>
        </w:r>
      </w:hyperlink>
      <w:r w:rsidRPr="00497977">
        <w:rPr>
          <w:rFonts w:ascii="Calibri" w:hAnsi="Calibri"/>
          <w:sz w:val="22"/>
          <w:szCs w:val="22"/>
        </w:rPr>
        <w:t xml:space="preserve">. Chicago Filmmakers; </w:t>
      </w:r>
      <w:proofErr w:type="gramStart"/>
      <w:r w:rsidRPr="00497977">
        <w:rPr>
          <w:rFonts w:ascii="Calibri" w:hAnsi="Calibri"/>
          <w:sz w:val="22"/>
          <w:szCs w:val="22"/>
        </w:rPr>
        <w:t>The</w:t>
      </w:r>
      <w:proofErr w:type="gramEnd"/>
      <w:r w:rsidRPr="00497977">
        <w:rPr>
          <w:rFonts w:ascii="Calibri" w:hAnsi="Calibri"/>
          <w:sz w:val="22"/>
          <w:szCs w:val="22"/>
        </w:rPr>
        <w:t xml:space="preserve"> Paul Robeson Fund for Independent Media, 2005. </w:t>
      </w:r>
      <w:r>
        <w:rPr>
          <w:rFonts w:ascii="Calibri" w:hAnsi="Calibri"/>
          <w:sz w:val="22"/>
          <w:szCs w:val="22"/>
        </w:rPr>
        <w:t>Film.</w:t>
      </w:r>
    </w:p>
    <w:p w:rsidR="00C1488D" w:rsidRPr="00C1488D" w:rsidRDefault="00C1488D" w:rsidP="00C1488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C1488D">
        <w:rPr>
          <w:rFonts w:ascii="Calibri" w:hAnsi="Calibri"/>
          <w:sz w:val="22"/>
          <w:szCs w:val="22"/>
        </w:rPr>
        <w:t>Whaley, Kayla. “</w:t>
      </w:r>
      <w:hyperlink r:id="rId15" w:history="1">
        <w:r w:rsidRPr="00C1488D">
          <w:rPr>
            <w:rStyle w:val="Hyperlink"/>
            <w:rFonts w:ascii="Calibri" w:hAnsi="Calibri"/>
            <w:sz w:val="22"/>
            <w:szCs w:val="22"/>
          </w:rPr>
          <w:t>Being a Poster Child</w:t>
        </w:r>
      </w:hyperlink>
      <w:r w:rsidRPr="00C1488D">
        <w:rPr>
          <w:rFonts w:ascii="Calibri" w:hAnsi="Calibri"/>
          <w:sz w:val="22"/>
          <w:szCs w:val="22"/>
        </w:rPr>
        <w:t xml:space="preserve">.” </w:t>
      </w:r>
      <w:r w:rsidRPr="00C1488D">
        <w:rPr>
          <w:rFonts w:ascii="Calibri" w:hAnsi="Calibri"/>
          <w:i/>
          <w:iCs/>
          <w:sz w:val="22"/>
          <w:szCs w:val="22"/>
        </w:rPr>
        <w:t>Disability in Kidlit</w:t>
      </w:r>
      <w:r w:rsidRPr="00C1488D">
        <w:rPr>
          <w:rFonts w:ascii="Calibri" w:hAnsi="Calibri"/>
          <w:sz w:val="22"/>
          <w:szCs w:val="22"/>
        </w:rPr>
        <w:t>. 9 July 2013. Web.</w:t>
      </w:r>
    </w:p>
    <w:p w:rsidR="00F10F69" w:rsidRPr="00F84E38" w:rsidRDefault="00F10F69" w:rsidP="00F10F69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open</w:t>
      </w:r>
      <w:proofErr w:type="gramEnd"/>
      <w:r w:rsidRPr="00F84E38">
        <w:rPr>
          <w:rFonts w:ascii="Calibri" w:hAnsi="Calibri"/>
          <w:i/>
          <w:sz w:val="22"/>
          <w:szCs w:val="22"/>
        </w:rPr>
        <w:t xml:space="preserve"> letters</w:t>
      </w:r>
    </w:p>
    <w:p w:rsidR="006D333B" w:rsidRPr="00F10F69" w:rsidRDefault="006D333B" w:rsidP="00C1488D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Matlin, Ben. “</w:t>
      </w:r>
      <w:hyperlink r:id="rId16" w:history="1">
        <w:r w:rsidRPr="00497977">
          <w:rPr>
            <w:rStyle w:val="Hyperlink"/>
            <w:rFonts w:ascii="Calibri" w:hAnsi="Calibri"/>
            <w:sz w:val="22"/>
            <w:szCs w:val="22"/>
            <w:lang w:val="en"/>
          </w:rPr>
          <w:t>An Open Letter to Jerry Lewis: The Disabled Need Dignity, Not Pity</w:t>
        </w:r>
      </w:hyperlink>
      <w:r w:rsidRPr="00497977">
        <w:rPr>
          <w:rFonts w:ascii="Calibri" w:hAnsi="Calibri"/>
          <w:sz w:val="22"/>
          <w:szCs w:val="22"/>
          <w:lang w:val="en"/>
        </w:rPr>
        <w:t xml:space="preserve">.” </w:t>
      </w:r>
      <w:r w:rsidRPr="00497977">
        <w:rPr>
          <w:rFonts w:ascii="Calibri" w:hAnsi="Calibri"/>
          <w:i/>
          <w:sz w:val="22"/>
          <w:szCs w:val="22"/>
          <w:lang w:val="en"/>
        </w:rPr>
        <w:t>Los Angeles Times</w:t>
      </w:r>
      <w:r w:rsidRPr="00497977">
        <w:rPr>
          <w:rFonts w:ascii="Calibri" w:hAnsi="Calibri"/>
          <w:sz w:val="22"/>
          <w:szCs w:val="22"/>
          <w:lang w:val="en"/>
        </w:rPr>
        <w:t>. 1 September 1991. Web.</w:t>
      </w:r>
    </w:p>
    <w:p w:rsidR="00F10F69" w:rsidRPr="00983786" w:rsidRDefault="00F10F69" w:rsidP="00F10F69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bCs/>
          <w:kern w:val="36"/>
          <w:sz w:val="22"/>
          <w:szCs w:val="22"/>
        </w:rPr>
        <w:t>Rajani, Harshada. “</w:t>
      </w:r>
      <w:hyperlink r:id="rId17" w:history="1">
        <w:r w:rsidRPr="00497977">
          <w:rPr>
            <w:rStyle w:val="Hyperlink"/>
            <w:rFonts w:ascii="Calibri" w:hAnsi="Calibri"/>
            <w:sz w:val="22"/>
            <w:szCs w:val="22"/>
            <w:lang w:val="en"/>
          </w:rPr>
          <w:t>Open Letter to Kanye West, From a Kid Who Gets 'Special Parking and S**t</w:t>
        </w:r>
      </w:hyperlink>
      <w:r w:rsidRPr="00497977">
        <w:rPr>
          <w:rFonts w:ascii="Calibri" w:hAnsi="Calibri"/>
          <w:sz w:val="22"/>
          <w:szCs w:val="22"/>
          <w:lang w:val="en"/>
        </w:rPr>
        <w:t>.’</w:t>
      </w:r>
      <w:r w:rsidRPr="00497977">
        <w:rPr>
          <w:rFonts w:ascii="Calibri" w:hAnsi="Calibri"/>
          <w:i/>
          <w:sz w:val="22"/>
          <w:szCs w:val="22"/>
          <w:lang w:val="en"/>
        </w:rPr>
        <w:t>” Huffington Post</w:t>
      </w:r>
      <w:r w:rsidRPr="00497977">
        <w:rPr>
          <w:rFonts w:ascii="Calibri" w:hAnsi="Calibri"/>
          <w:sz w:val="22"/>
          <w:szCs w:val="22"/>
          <w:lang w:val="en"/>
        </w:rPr>
        <w:t>. 27 September 2014. Web.</w:t>
      </w:r>
    </w:p>
    <w:p w:rsidR="00A749E6" w:rsidRPr="00497977" w:rsidRDefault="00A749E6" w:rsidP="00A749E6">
      <w:pPr>
        <w:numPr>
          <w:ilvl w:val="0"/>
          <w:numId w:val="9"/>
        </w:numPr>
        <w:rPr>
          <w:rFonts w:ascii="Calibri" w:hAnsi="Calibri"/>
          <w:bCs/>
          <w:kern w:val="36"/>
          <w:sz w:val="22"/>
          <w:szCs w:val="22"/>
        </w:rPr>
      </w:pPr>
      <w:r w:rsidRPr="00497977">
        <w:rPr>
          <w:rFonts w:ascii="Calibri" w:hAnsi="Calibri"/>
          <w:bCs/>
          <w:kern w:val="36"/>
          <w:sz w:val="22"/>
          <w:szCs w:val="22"/>
        </w:rPr>
        <w:t>Shriver, Tim. “</w:t>
      </w:r>
      <w:hyperlink r:id="rId18" w:history="1">
        <w:r w:rsidRPr="00497977">
          <w:rPr>
            <w:rStyle w:val="Hyperlink"/>
            <w:rFonts w:ascii="Calibri" w:hAnsi="Calibri"/>
            <w:bCs/>
            <w:kern w:val="36"/>
            <w:sz w:val="22"/>
            <w:szCs w:val="22"/>
          </w:rPr>
          <w:t>An Open Letter to Ann Coulter</w:t>
        </w:r>
      </w:hyperlink>
      <w:r w:rsidRPr="00497977">
        <w:rPr>
          <w:rFonts w:ascii="Calibri" w:hAnsi="Calibri"/>
          <w:bCs/>
          <w:kern w:val="36"/>
          <w:sz w:val="22"/>
          <w:szCs w:val="22"/>
        </w:rPr>
        <w:t xml:space="preserve">.” </w:t>
      </w:r>
      <w:r w:rsidRPr="00497977">
        <w:rPr>
          <w:rFonts w:ascii="Calibri" w:hAnsi="Calibri"/>
          <w:bCs/>
          <w:i/>
          <w:kern w:val="36"/>
          <w:sz w:val="22"/>
          <w:szCs w:val="22"/>
        </w:rPr>
        <w:t>Special Olympics</w:t>
      </w:r>
      <w:r w:rsidRPr="00497977">
        <w:rPr>
          <w:rFonts w:ascii="Calibri" w:hAnsi="Calibri"/>
          <w:bCs/>
          <w:kern w:val="36"/>
          <w:sz w:val="22"/>
          <w:szCs w:val="22"/>
        </w:rPr>
        <w:t xml:space="preserve">. 23 October 2012. </w:t>
      </w:r>
      <w:r>
        <w:rPr>
          <w:rFonts w:ascii="Calibri" w:hAnsi="Calibri"/>
          <w:bCs/>
          <w:kern w:val="36"/>
          <w:sz w:val="22"/>
          <w:szCs w:val="22"/>
        </w:rPr>
        <w:t>Web.</w:t>
      </w:r>
    </w:p>
    <w:p w:rsidR="00F10F69" w:rsidRPr="00D56E6E" w:rsidRDefault="00F10F69" w:rsidP="00F10F69">
      <w:pPr>
        <w:rPr>
          <w:rFonts w:ascii="Calibri" w:hAnsi="Calibri"/>
          <w:sz w:val="22"/>
          <w:szCs w:val="22"/>
        </w:rPr>
      </w:pPr>
    </w:p>
    <w:p w:rsidR="006D333B" w:rsidRPr="00497977" w:rsidRDefault="00F4388C" w:rsidP="006D333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Censoring/Gendering </w:t>
      </w:r>
      <w:r w:rsidR="00C1488D">
        <w:rPr>
          <w:rFonts w:ascii="Calibri" w:hAnsi="Calibri"/>
          <w:b/>
          <w:sz w:val="22"/>
          <w:szCs w:val="22"/>
        </w:rPr>
        <w:t xml:space="preserve">Helen </w:t>
      </w:r>
      <w:r w:rsidR="006D333B" w:rsidRPr="00497977">
        <w:rPr>
          <w:rFonts w:ascii="Calibri" w:hAnsi="Calibri"/>
          <w:b/>
          <w:sz w:val="22"/>
          <w:szCs w:val="22"/>
        </w:rPr>
        <w:t xml:space="preserve">Keller </w:t>
      </w:r>
    </w:p>
    <w:p w:rsidR="00F10F69" w:rsidRPr="00F84E38" w:rsidRDefault="00F10F69" w:rsidP="00F10F69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readings</w:t>
      </w:r>
      <w:proofErr w:type="gramEnd"/>
    </w:p>
    <w:p w:rsidR="006D333B" w:rsidRPr="00F10F69" w:rsidRDefault="006D333B" w:rsidP="00C1488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10F69">
        <w:rPr>
          <w:rFonts w:ascii="Calibri" w:hAnsi="Calibri"/>
          <w:sz w:val="22"/>
          <w:szCs w:val="22"/>
        </w:rPr>
        <w:t>Heideman, Elizabeth. “</w:t>
      </w:r>
      <w:hyperlink r:id="rId19" w:history="1">
        <w:r w:rsidRPr="00F10F69">
          <w:rPr>
            <w:rStyle w:val="Hyperlink"/>
            <w:rFonts w:ascii="Calibri" w:hAnsi="Calibri"/>
            <w:sz w:val="22"/>
            <w:szCs w:val="22"/>
          </w:rPr>
          <w:t>#YesAllWomen, but Not Really: How Feminism Leaves the Disabled Behind</w:t>
        </w:r>
      </w:hyperlink>
      <w:r w:rsidRPr="00F10F69">
        <w:rPr>
          <w:rFonts w:ascii="Calibri" w:hAnsi="Calibri"/>
          <w:sz w:val="22"/>
          <w:szCs w:val="22"/>
        </w:rPr>
        <w:t xml:space="preserve">.” </w:t>
      </w:r>
      <w:r w:rsidRPr="00F10F69">
        <w:rPr>
          <w:rFonts w:ascii="Calibri" w:hAnsi="Calibri"/>
          <w:i/>
          <w:iCs/>
          <w:sz w:val="22"/>
          <w:szCs w:val="22"/>
        </w:rPr>
        <w:t>The Daily Beast</w:t>
      </w:r>
      <w:r w:rsidRPr="00F10F69">
        <w:rPr>
          <w:rFonts w:ascii="Calibri" w:hAnsi="Calibri"/>
          <w:sz w:val="22"/>
          <w:szCs w:val="22"/>
        </w:rPr>
        <w:t xml:space="preserve">. 24 Nov 2014. Web. </w:t>
      </w:r>
    </w:p>
    <w:p w:rsidR="006D333B" w:rsidRPr="00D56E6E" w:rsidRDefault="006D333B" w:rsidP="00C1488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 xml:space="preserve">Kleege, Georgina. “Helen Keller and ‘The Empire of the Normal.’” </w:t>
      </w:r>
      <w:r w:rsidRPr="00497977">
        <w:rPr>
          <w:rFonts w:ascii="Calibri" w:hAnsi="Calibri"/>
          <w:i/>
          <w:iCs/>
          <w:sz w:val="22"/>
          <w:szCs w:val="22"/>
        </w:rPr>
        <w:t>American Quarterly</w:t>
      </w:r>
      <w:r w:rsidRPr="00497977">
        <w:rPr>
          <w:rFonts w:ascii="Calibri" w:hAnsi="Calibri"/>
          <w:sz w:val="22"/>
          <w:szCs w:val="22"/>
        </w:rPr>
        <w:t xml:space="preserve"> 52.2 (2000): 322–325.</w:t>
      </w:r>
      <w:r>
        <w:rPr>
          <w:rFonts w:ascii="Calibri" w:hAnsi="Calibri"/>
          <w:sz w:val="22"/>
          <w:szCs w:val="22"/>
        </w:rPr>
        <w:t xml:space="preserve"> Print. (</w:t>
      </w:r>
      <w:hyperlink r:id="rId20" w:history="1">
        <w:r w:rsidRPr="00983786">
          <w:rPr>
            <w:rStyle w:val="Hyperlink"/>
            <w:rFonts w:ascii="Calibri" w:hAnsi="Calibri"/>
            <w:sz w:val="22"/>
            <w:szCs w:val="22"/>
          </w:rPr>
          <w:t>article preview</w:t>
        </w:r>
      </w:hyperlink>
      <w:r>
        <w:rPr>
          <w:rFonts w:ascii="Calibri" w:hAnsi="Calibri"/>
          <w:sz w:val="22"/>
          <w:szCs w:val="22"/>
        </w:rPr>
        <w:t>)</w:t>
      </w:r>
    </w:p>
    <w:p w:rsidR="00F10F69" w:rsidRPr="00F84E38" w:rsidRDefault="00F10F69" w:rsidP="00F10F69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open</w:t>
      </w:r>
      <w:proofErr w:type="gramEnd"/>
      <w:r w:rsidRPr="00F84E38">
        <w:rPr>
          <w:rFonts w:ascii="Calibri" w:hAnsi="Calibri"/>
          <w:i/>
          <w:sz w:val="22"/>
          <w:szCs w:val="22"/>
        </w:rPr>
        <w:t xml:space="preserve"> letter</w:t>
      </w:r>
      <w:r w:rsidR="00D23CE7">
        <w:rPr>
          <w:rFonts w:ascii="Calibri" w:hAnsi="Calibri"/>
          <w:i/>
          <w:sz w:val="22"/>
          <w:szCs w:val="22"/>
        </w:rPr>
        <w:t>s</w:t>
      </w:r>
    </w:p>
    <w:p w:rsidR="00D23CE7" w:rsidRPr="00A749E6" w:rsidRDefault="00D23CE7" w:rsidP="00D23CE7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749E6">
        <w:rPr>
          <w:rFonts w:asciiTheme="minorHAnsi" w:hAnsiTheme="minorHAnsi"/>
          <w:sz w:val="22"/>
          <w:szCs w:val="22"/>
        </w:rPr>
        <w:t>Ambrosino, Brandon. “</w:t>
      </w:r>
      <w:hyperlink r:id="rId21" w:tgtFrame="_blank" w:history="1">
        <w:r w:rsidRPr="00A749E6">
          <w:rPr>
            <w:rStyle w:val="Hyperlink"/>
            <w:rFonts w:asciiTheme="minorHAnsi" w:hAnsiTheme="minorHAnsi"/>
            <w:sz w:val="22"/>
            <w:szCs w:val="22"/>
          </w:rPr>
          <w:t>Open Letters: An Open Letter to Straight Men</w:t>
        </w:r>
      </w:hyperlink>
      <w:r w:rsidRPr="00A749E6">
        <w:rPr>
          <w:rFonts w:asciiTheme="minorHAnsi" w:hAnsiTheme="minorHAnsi"/>
          <w:sz w:val="22"/>
          <w:szCs w:val="22"/>
        </w:rPr>
        <w:t xml:space="preserve">.” </w:t>
      </w:r>
      <w:r w:rsidRPr="00A749E6">
        <w:rPr>
          <w:rStyle w:val="Emphasis"/>
          <w:rFonts w:asciiTheme="minorHAnsi" w:hAnsiTheme="minorHAnsi"/>
          <w:sz w:val="22"/>
          <w:szCs w:val="22"/>
        </w:rPr>
        <w:t>McSweeney’s Internet Tendency</w:t>
      </w:r>
      <w:r w:rsidRPr="00A749E6">
        <w:rPr>
          <w:rFonts w:asciiTheme="minorHAnsi" w:hAnsiTheme="minorHAnsi"/>
          <w:sz w:val="22"/>
          <w:szCs w:val="22"/>
        </w:rPr>
        <w:t xml:space="preserve">. </w:t>
      </w:r>
      <w:r w:rsidR="00CD5B5F">
        <w:rPr>
          <w:rFonts w:asciiTheme="minorHAnsi" w:hAnsiTheme="minorHAnsi"/>
          <w:sz w:val="22"/>
          <w:szCs w:val="22"/>
        </w:rPr>
        <w:t>Web.</w:t>
      </w:r>
    </w:p>
    <w:p w:rsidR="00D23CE7" w:rsidRPr="00A749E6" w:rsidRDefault="00D23CE7" w:rsidP="00D23CE7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749E6">
        <w:rPr>
          <w:rFonts w:asciiTheme="minorHAnsi" w:hAnsiTheme="minorHAnsi"/>
          <w:sz w:val="22"/>
          <w:szCs w:val="22"/>
        </w:rPr>
        <w:t>Fee, Rob. “</w:t>
      </w:r>
      <w:hyperlink r:id="rId22" w:tgtFrame="_blank" w:history="1">
        <w:r w:rsidRPr="00A749E6">
          <w:rPr>
            <w:rStyle w:val="Hyperlink"/>
            <w:rFonts w:asciiTheme="minorHAnsi" w:hAnsiTheme="minorHAnsi"/>
            <w:sz w:val="22"/>
            <w:szCs w:val="22"/>
          </w:rPr>
          <w:t xml:space="preserve">An Open Letter </w:t>
        </w:r>
        <w:proofErr w:type="gramStart"/>
        <w:r w:rsidRPr="00A749E6">
          <w:rPr>
            <w:rStyle w:val="Hyperlink"/>
            <w:rFonts w:asciiTheme="minorHAnsi" w:hAnsiTheme="minorHAnsi"/>
            <w:sz w:val="22"/>
            <w:szCs w:val="22"/>
          </w:rPr>
          <w:t>To</w:t>
        </w:r>
        <w:proofErr w:type="gramEnd"/>
        <w:r w:rsidRPr="00A749E6">
          <w:rPr>
            <w:rStyle w:val="Hyperlink"/>
            <w:rFonts w:asciiTheme="minorHAnsi" w:hAnsiTheme="minorHAnsi"/>
            <w:sz w:val="22"/>
            <w:szCs w:val="22"/>
          </w:rPr>
          <w:t xml:space="preserve"> All Men Concerning #YesAllWomen</w:t>
        </w:r>
      </w:hyperlink>
      <w:r w:rsidRPr="00A749E6">
        <w:rPr>
          <w:rFonts w:asciiTheme="minorHAnsi" w:hAnsiTheme="minorHAnsi"/>
          <w:sz w:val="22"/>
          <w:szCs w:val="22"/>
        </w:rPr>
        <w:t xml:space="preserve">.” </w:t>
      </w:r>
      <w:r w:rsidRPr="00A749E6">
        <w:rPr>
          <w:rStyle w:val="Emphasis"/>
          <w:rFonts w:asciiTheme="minorHAnsi" w:hAnsiTheme="minorHAnsi"/>
          <w:sz w:val="22"/>
          <w:szCs w:val="22"/>
        </w:rPr>
        <w:t xml:space="preserve">ThoughtCatalog.com. </w:t>
      </w:r>
      <w:r w:rsidRPr="00A749E6">
        <w:rPr>
          <w:rFonts w:asciiTheme="minorHAnsi" w:hAnsiTheme="minorHAnsi"/>
          <w:sz w:val="22"/>
          <w:szCs w:val="22"/>
        </w:rPr>
        <w:t xml:space="preserve">28 May 2014. </w:t>
      </w:r>
    </w:p>
    <w:p w:rsidR="00D23CE7" w:rsidRPr="00A749E6" w:rsidRDefault="00D23CE7" w:rsidP="00D23CE7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749E6">
        <w:rPr>
          <w:rFonts w:asciiTheme="minorHAnsi" w:hAnsiTheme="minorHAnsi"/>
          <w:sz w:val="22"/>
          <w:szCs w:val="22"/>
        </w:rPr>
        <w:t>Holland, Jamie Cooper. “</w:t>
      </w:r>
      <w:hyperlink r:id="rId23" w:tgtFrame="_blank" w:history="1">
        <w:r w:rsidRPr="00A749E6">
          <w:rPr>
            <w:rStyle w:val="Hyperlink"/>
            <w:rFonts w:asciiTheme="minorHAnsi" w:hAnsiTheme="minorHAnsi"/>
            <w:sz w:val="22"/>
            <w:szCs w:val="22"/>
          </w:rPr>
          <w:t>An Open Letter to Kate Pierson, From a Trans Woman and Fan, About Your New ‘Trans Anthem’ Attempt</w:t>
        </w:r>
      </w:hyperlink>
      <w:r w:rsidRPr="00A749E6">
        <w:rPr>
          <w:rFonts w:asciiTheme="minorHAnsi" w:hAnsiTheme="minorHAnsi"/>
          <w:sz w:val="22"/>
          <w:szCs w:val="22"/>
        </w:rPr>
        <w:t xml:space="preserve">.” </w:t>
      </w:r>
      <w:r w:rsidRPr="00A749E6">
        <w:rPr>
          <w:rStyle w:val="Emphasis"/>
          <w:rFonts w:asciiTheme="minorHAnsi" w:hAnsiTheme="minorHAnsi"/>
          <w:sz w:val="22"/>
          <w:szCs w:val="22"/>
        </w:rPr>
        <w:t>The Huffington Post</w:t>
      </w:r>
      <w:r w:rsidRPr="00A749E6">
        <w:rPr>
          <w:rFonts w:asciiTheme="minorHAnsi" w:hAnsiTheme="minorHAnsi"/>
          <w:sz w:val="22"/>
          <w:szCs w:val="22"/>
        </w:rPr>
        <w:t xml:space="preserve">. 4 December 2014. </w:t>
      </w:r>
    </w:p>
    <w:p w:rsidR="00D23CE7" w:rsidRPr="00497977" w:rsidRDefault="00D23CE7" w:rsidP="00D23CE7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 xml:space="preserve">Kleege, Georgina. “Blind Rage: An Open Letter to Helen Keller.” </w:t>
      </w:r>
      <w:r w:rsidRPr="00497977">
        <w:rPr>
          <w:rFonts w:ascii="Calibri" w:hAnsi="Calibri"/>
          <w:i/>
          <w:iCs/>
          <w:sz w:val="22"/>
          <w:szCs w:val="22"/>
        </w:rPr>
        <w:t>Sign Language Studies</w:t>
      </w:r>
      <w:r w:rsidRPr="00497977">
        <w:rPr>
          <w:rFonts w:ascii="Calibri" w:hAnsi="Calibri"/>
          <w:sz w:val="22"/>
          <w:szCs w:val="22"/>
        </w:rPr>
        <w:t xml:space="preserve"> 7.2 (2007): 186–194. </w:t>
      </w:r>
      <w:r w:rsidRPr="00B37732">
        <w:rPr>
          <w:rFonts w:ascii="Calibri" w:hAnsi="Calibri"/>
          <w:iCs/>
          <w:sz w:val="22"/>
          <w:szCs w:val="22"/>
        </w:rPr>
        <w:t>Print.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hyperlink r:id="rId24" w:history="1">
        <w:r w:rsidRPr="00983786">
          <w:rPr>
            <w:rStyle w:val="Hyperlink"/>
            <w:rFonts w:ascii="Calibri" w:hAnsi="Calibri"/>
            <w:sz w:val="22"/>
            <w:szCs w:val="22"/>
          </w:rPr>
          <w:t>article preview</w:t>
        </w:r>
      </w:hyperlink>
      <w:r>
        <w:rPr>
          <w:rFonts w:ascii="Calibri" w:hAnsi="Calibri"/>
          <w:sz w:val="22"/>
          <w:szCs w:val="22"/>
        </w:rPr>
        <w:t>)</w:t>
      </w:r>
    </w:p>
    <w:p w:rsidR="006D333B" w:rsidRPr="00497977" w:rsidRDefault="006D333B" w:rsidP="006D333B">
      <w:pPr>
        <w:rPr>
          <w:rFonts w:ascii="Calibri" w:hAnsi="Calibri"/>
          <w:sz w:val="22"/>
          <w:szCs w:val="22"/>
        </w:rPr>
      </w:pPr>
    </w:p>
    <w:p w:rsidR="00F4388C" w:rsidRDefault="00C1488D" w:rsidP="006D333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Autistics </w:t>
      </w:r>
      <w:r w:rsidR="00F84E38">
        <w:rPr>
          <w:rFonts w:ascii="Calibri" w:hAnsi="Calibri"/>
          <w:b/>
          <w:sz w:val="22"/>
          <w:szCs w:val="22"/>
        </w:rPr>
        <w:t>Respond to Autism Speaks</w:t>
      </w:r>
    </w:p>
    <w:p w:rsidR="00F10F69" w:rsidRPr="00F84E38" w:rsidRDefault="00F10F69" w:rsidP="00F10F69">
      <w:pPr>
        <w:rPr>
          <w:rFonts w:ascii="Calibri" w:hAnsi="Calibri"/>
          <w:i/>
          <w:color w:val="000000"/>
          <w:sz w:val="22"/>
          <w:szCs w:val="22"/>
        </w:rPr>
      </w:pPr>
      <w:proofErr w:type="gramStart"/>
      <w:r w:rsidRPr="00F84E38">
        <w:rPr>
          <w:rFonts w:ascii="Calibri" w:hAnsi="Calibri"/>
          <w:i/>
          <w:color w:val="000000"/>
          <w:sz w:val="22"/>
          <w:szCs w:val="22"/>
        </w:rPr>
        <w:t>readings</w:t>
      </w:r>
      <w:proofErr w:type="gramEnd"/>
    </w:p>
    <w:p w:rsidR="00F4388C" w:rsidRPr="00497977" w:rsidRDefault="00F4388C" w:rsidP="00F4388C">
      <w:pPr>
        <w:numPr>
          <w:ilvl w:val="0"/>
          <w:numId w:val="6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 xml:space="preserve">Lewiecki-Wilson, Cynthia. “Rethinking Rhetoric through Mental Disabilities.” </w:t>
      </w:r>
      <w:r w:rsidRPr="00497977">
        <w:rPr>
          <w:rFonts w:ascii="Calibri" w:hAnsi="Calibri" w:cs="Tahoma"/>
          <w:i/>
          <w:color w:val="000000"/>
          <w:sz w:val="22"/>
          <w:szCs w:val="22"/>
        </w:rPr>
        <w:t>Rhetoric Review</w:t>
      </w:r>
      <w:r w:rsidRPr="00497977">
        <w:rPr>
          <w:rFonts w:ascii="Calibri" w:hAnsi="Calibri" w:cs="Tahoma"/>
          <w:color w:val="000000"/>
          <w:sz w:val="22"/>
          <w:szCs w:val="22"/>
        </w:rPr>
        <w:t xml:space="preserve"> 22.2 (2003): 156-66.</w:t>
      </w:r>
      <w:r>
        <w:rPr>
          <w:rFonts w:ascii="Calibri" w:hAnsi="Calibri" w:cs="Tahoma"/>
          <w:color w:val="000000"/>
          <w:sz w:val="22"/>
          <w:szCs w:val="22"/>
        </w:rPr>
        <w:t xml:space="preserve"> Print. (</w:t>
      </w:r>
      <w:hyperlink r:id="rId25" w:history="1">
        <w:r w:rsidRPr="00D56E6E">
          <w:rPr>
            <w:rStyle w:val="Hyperlink"/>
            <w:rFonts w:ascii="Calibri" w:hAnsi="Calibri" w:cs="Tahoma"/>
            <w:sz w:val="22"/>
            <w:szCs w:val="22"/>
          </w:rPr>
          <w:t>article preview</w:t>
        </w:r>
      </w:hyperlink>
      <w:r>
        <w:rPr>
          <w:rFonts w:ascii="Calibri" w:hAnsi="Calibri" w:cs="Tahoma"/>
          <w:color w:val="000000"/>
          <w:sz w:val="22"/>
          <w:szCs w:val="22"/>
        </w:rPr>
        <w:t>)</w:t>
      </w:r>
    </w:p>
    <w:p w:rsidR="00F10F69" w:rsidRPr="00497977" w:rsidRDefault="00F10F69" w:rsidP="00F10F69">
      <w:pPr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Yergeau, Melanie. “</w:t>
      </w:r>
      <w:hyperlink r:id="rId26" w:history="1">
        <w:r w:rsidRPr="00497977">
          <w:rPr>
            <w:rStyle w:val="Hyperlink"/>
            <w:rFonts w:ascii="Calibri" w:hAnsi="Calibri"/>
            <w:sz w:val="22"/>
            <w:szCs w:val="22"/>
          </w:rPr>
          <w:t>Circle Wars: Reshaping the Typical Autism Essay</w:t>
        </w:r>
      </w:hyperlink>
      <w:r w:rsidRPr="00497977">
        <w:rPr>
          <w:rFonts w:ascii="Calibri" w:hAnsi="Calibri"/>
          <w:sz w:val="22"/>
          <w:szCs w:val="22"/>
        </w:rPr>
        <w:t xml:space="preserve">.” </w:t>
      </w:r>
      <w:r w:rsidRPr="00497977">
        <w:rPr>
          <w:rFonts w:ascii="Calibri" w:hAnsi="Calibri"/>
          <w:i/>
          <w:iCs/>
          <w:sz w:val="22"/>
          <w:szCs w:val="22"/>
        </w:rPr>
        <w:t>Disability Studies Quarterly</w:t>
      </w:r>
      <w:r w:rsidRPr="00497977">
        <w:rPr>
          <w:rFonts w:ascii="Calibri" w:hAnsi="Calibri"/>
          <w:sz w:val="22"/>
          <w:szCs w:val="22"/>
        </w:rPr>
        <w:t xml:space="preserve"> 30.1 (2009)</w:t>
      </w:r>
      <w:r>
        <w:rPr>
          <w:rFonts w:ascii="Calibri" w:hAnsi="Calibri"/>
          <w:sz w:val="22"/>
          <w:szCs w:val="22"/>
        </w:rPr>
        <w:t xml:space="preserve">. </w:t>
      </w:r>
      <w:r w:rsidRPr="00497977">
        <w:rPr>
          <w:rFonts w:ascii="Calibri" w:hAnsi="Calibri"/>
          <w:sz w:val="22"/>
          <w:szCs w:val="22"/>
        </w:rPr>
        <w:t xml:space="preserve">Web. </w:t>
      </w:r>
    </w:p>
    <w:p w:rsidR="00C1488D" w:rsidRPr="00F84E38" w:rsidRDefault="00C1488D" w:rsidP="00C1488D">
      <w:pPr>
        <w:rPr>
          <w:rFonts w:ascii="Calibri" w:hAnsi="Calibri"/>
          <w:i/>
          <w:sz w:val="22"/>
          <w:szCs w:val="22"/>
        </w:rPr>
      </w:pPr>
      <w:proofErr w:type="gramStart"/>
      <w:r w:rsidRPr="00F84E38">
        <w:rPr>
          <w:rFonts w:ascii="Calibri" w:hAnsi="Calibri"/>
          <w:i/>
          <w:sz w:val="22"/>
          <w:szCs w:val="22"/>
        </w:rPr>
        <w:t>video/film</w:t>
      </w:r>
      <w:proofErr w:type="gramEnd"/>
    </w:p>
    <w:p w:rsidR="006D333B" w:rsidRPr="00497977" w:rsidRDefault="006D333B" w:rsidP="00C1488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iCs/>
          <w:sz w:val="22"/>
          <w:szCs w:val="22"/>
        </w:rPr>
        <w:t>Baggs, Amanda.</w:t>
      </w:r>
      <w:r w:rsidRPr="00497977">
        <w:rPr>
          <w:rFonts w:ascii="Calibri" w:hAnsi="Calibri"/>
          <w:i/>
          <w:iCs/>
          <w:sz w:val="22"/>
          <w:szCs w:val="22"/>
        </w:rPr>
        <w:t xml:space="preserve"> </w:t>
      </w:r>
      <w:hyperlink r:id="rId27" w:history="1">
        <w:r w:rsidRPr="00497977">
          <w:rPr>
            <w:rStyle w:val="Hyperlink"/>
            <w:rFonts w:ascii="Calibri" w:hAnsi="Calibri"/>
            <w:i/>
            <w:iCs/>
            <w:sz w:val="22"/>
            <w:szCs w:val="22"/>
          </w:rPr>
          <w:t>In My Language</w:t>
        </w:r>
      </w:hyperlink>
      <w:r w:rsidRPr="00497977">
        <w:rPr>
          <w:rFonts w:ascii="Calibri" w:hAnsi="Calibri"/>
          <w:sz w:val="22"/>
          <w:szCs w:val="22"/>
        </w:rPr>
        <w:t>. Web.</w:t>
      </w:r>
    </w:p>
    <w:p w:rsidR="00F4388C" w:rsidRPr="00497977" w:rsidRDefault="00F4388C" w:rsidP="00F4388C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“</w:t>
      </w:r>
      <w:hyperlink r:id="rId28" w:history="1">
        <w:r w:rsidRPr="00497977">
          <w:rPr>
            <w:rStyle w:val="Hyperlink"/>
            <w:rFonts w:ascii="Calibri" w:hAnsi="Calibri"/>
            <w:sz w:val="22"/>
            <w:szCs w:val="22"/>
          </w:rPr>
          <w:t>Neurotypical</w:t>
        </w:r>
      </w:hyperlink>
      <w:r w:rsidRPr="00497977">
        <w:rPr>
          <w:rFonts w:ascii="Calibri" w:hAnsi="Calibri"/>
          <w:sz w:val="22"/>
          <w:szCs w:val="22"/>
        </w:rPr>
        <w:t xml:space="preserve">.” PBS: Point of View. </w:t>
      </w:r>
      <w:r>
        <w:rPr>
          <w:rFonts w:ascii="Calibri" w:hAnsi="Calibri"/>
          <w:sz w:val="22"/>
          <w:szCs w:val="22"/>
        </w:rPr>
        <w:t xml:space="preserve">Film. </w:t>
      </w:r>
    </w:p>
    <w:p w:rsidR="00C1488D" w:rsidRPr="00497977" w:rsidRDefault="00C1488D" w:rsidP="00C1488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97977">
        <w:rPr>
          <w:rFonts w:ascii="Calibri" w:hAnsi="Calibri"/>
          <w:sz w:val="22"/>
          <w:szCs w:val="22"/>
        </w:rPr>
        <w:t>Yergeau, Melanie. “</w:t>
      </w:r>
      <w:hyperlink r:id="rId29" w:history="1">
        <w:r w:rsidRPr="00497977">
          <w:rPr>
            <w:rStyle w:val="Hyperlink"/>
            <w:rFonts w:ascii="Calibri" w:hAnsi="Calibri"/>
            <w:kern w:val="36"/>
            <w:sz w:val="22"/>
            <w:szCs w:val="22"/>
            <w:lang w:val="en"/>
          </w:rPr>
          <w:t>Shiny Identities</w:t>
        </w:r>
      </w:hyperlink>
      <w:r w:rsidRPr="00497977">
        <w:rPr>
          <w:rStyle w:val="watch-title"/>
          <w:rFonts w:ascii="Calibri" w:hAnsi="Calibri"/>
          <w:color w:val="222222"/>
          <w:kern w:val="36"/>
          <w:sz w:val="22"/>
          <w:szCs w:val="22"/>
          <w:lang w:val="en"/>
        </w:rPr>
        <w:t xml:space="preserve">.” </w:t>
      </w:r>
      <w:r w:rsidRPr="00497977">
        <w:rPr>
          <w:rStyle w:val="watch-title"/>
          <w:rFonts w:ascii="Calibri" w:hAnsi="Calibri"/>
          <w:i/>
          <w:color w:val="222222"/>
          <w:kern w:val="36"/>
          <w:sz w:val="22"/>
          <w:szCs w:val="22"/>
          <w:lang w:val="en"/>
        </w:rPr>
        <w:t>Kairos</w:t>
      </w:r>
      <w:r w:rsidRPr="00497977">
        <w:rPr>
          <w:rStyle w:val="watch-title"/>
          <w:rFonts w:ascii="Calibri" w:hAnsi="Calibri"/>
          <w:color w:val="222222"/>
          <w:kern w:val="36"/>
          <w:sz w:val="22"/>
          <w:szCs w:val="22"/>
          <w:lang w:val="en"/>
        </w:rPr>
        <w:t xml:space="preserve"> 18.1 Topoi text. </w:t>
      </w:r>
      <w:r>
        <w:rPr>
          <w:rStyle w:val="watch-title"/>
          <w:rFonts w:ascii="Calibri" w:hAnsi="Calibri"/>
          <w:color w:val="222222"/>
          <w:kern w:val="36"/>
          <w:sz w:val="22"/>
          <w:szCs w:val="22"/>
          <w:lang w:val="en"/>
        </w:rPr>
        <w:t xml:space="preserve">Film. </w:t>
      </w:r>
      <w:r w:rsidRPr="00497977">
        <w:rPr>
          <w:rStyle w:val="watch-title"/>
          <w:rFonts w:ascii="Calibri" w:hAnsi="Calibri"/>
          <w:color w:val="222222"/>
          <w:kern w:val="36"/>
          <w:sz w:val="22"/>
          <w:szCs w:val="22"/>
          <w:lang w:val="en"/>
        </w:rPr>
        <w:t>Web.</w:t>
      </w:r>
    </w:p>
    <w:p w:rsidR="00C1488D" w:rsidRPr="00F84E38" w:rsidRDefault="00C1488D" w:rsidP="00C1488D">
      <w:pPr>
        <w:rPr>
          <w:rFonts w:ascii="Calibri" w:hAnsi="Calibri"/>
          <w:i/>
          <w:color w:val="000000"/>
          <w:sz w:val="22"/>
          <w:szCs w:val="22"/>
        </w:rPr>
      </w:pPr>
      <w:proofErr w:type="gramStart"/>
      <w:r w:rsidRPr="00F84E38">
        <w:rPr>
          <w:rFonts w:ascii="Calibri" w:hAnsi="Calibri"/>
          <w:i/>
          <w:color w:val="000000"/>
          <w:sz w:val="22"/>
          <w:szCs w:val="22"/>
        </w:rPr>
        <w:t>open</w:t>
      </w:r>
      <w:proofErr w:type="gramEnd"/>
      <w:r w:rsidRPr="00F84E38">
        <w:rPr>
          <w:rFonts w:ascii="Calibri" w:hAnsi="Calibri"/>
          <w:i/>
          <w:color w:val="000000"/>
          <w:sz w:val="22"/>
          <w:szCs w:val="22"/>
        </w:rPr>
        <w:t xml:space="preserve"> letters</w:t>
      </w:r>
    </w:p>
    <w:p w:rsidR="006D333B" w:rsidRPr="00497977" w:rsidRDefault="006D333B" w:rsidP="00C1488D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497977">
        <w:rPr>
          <w:rFonts w:ascii="Calibri" w:hAnsi="Calibri"/>
          <w:color w:val="000000"/>
          <w:sz w:val="22"/>
          <w:szCs w:val="22"/>
        </w:rPr>
        <w:t>“</w:t>
      </w:r>
      <w:hyperlink r:id="rId30" w:history="1">
        <w:r w:rsidRPr="00497977">
          <w:rPr>
            <w:rStyle w:val="Hyperlink"/>
            <w:rFonts w:ascii="Calibri" w:hAnsi="Calibri"/>
            <w:bCs/>
            <w:color w:val="000000"/>
            <w:kern w:val="36"/>
            <w:sz w:val="22"/>
            <w:szCs w:val="22"/>
          </w:rPr>
          <w:t>2014 Joint Letter to the Sponsors of Autism Speaks</w:t>
        </w:r>
      </w:hyperlink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 xml:space="preserve">.” </w:t>
      </w:r>
      <w:r w:rsidRPr="00497977">
        <w:rPr>
          <w:rFonts w:ascii="Calibri" w:hAnsi="Calibri"/>
          <w:bCs/>
          <w:i/>
          <w:color w:val="000000"/>
          <w:kern w:val="36"/>
          <w:sz w:val="22"/>
          <w:szCs w:val="22"/>
        </w:rPr>
        <w:t>Autistic Self-Advocacy Network</w:t>
      </w:r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 xml:space="preserve">. 6 January 2014. </w:t>
      </w:r>
      <w:r>
        <w:rPr>
          <w:rFonts w:ascii="Calibri" w:hAnsi="Calibri"/>
          <w:bCs/>
          <w:color w:val="000000"/>
          <w:kern w:val="36"/>
          <w:sz w:val="22"/>
          <w:szCs w:val="22"/>
        </w:rPr>
        <w:t>Web.</w:t>
      </w:r>
    </w:p>
    <w:p w:rsidR="00F4388C" w:rsidRPr="00497977" w:rsidRDefault="00F4388C" w:rsidP="00F4388C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lastRenderedPageBreak/>
        <w:t>Lassiter, Zachary</w:t>
      </w:r>
      <w:r w:rsidRPr="00497977">
        <w:rPr>
          <w:rFonts w:ascii="Calibri" w:hAnsi="Calibri"/>
          <w:color w:val="000000"/>
          <w:sz w:val="22"/>
          <w:szCs w:val="22"/>
        </w:rPr>
        <w:t>. “</w:t>
      </w:r>
      <w:hyperlink r:id="rId31" w:history="1">
        <w:r w:rsidRPr="00497977">
          <w:rPr>
            <w:rStyle w:val="Hyperlink"/>
            <w:rFonts w:ascii="Calibri" w:hAnsi="Calibri"/>
            <w:color w:val="000000"/>
            <w:sz w:val="22"/>
            <w:szCs w:val="22"/>
          </w:rPr>
          <w:t>Open Letter to Judge Sentencing Kelli Stapleton</w:t>
        </w:r>
      </w:hyperlink>
      <w:r w:rsidRPr="00497977">
        <w:rPr>
          <w:rFonts w:ascii="Calibri" w:hAnsi="Calibri"/>
          <w:bCs/>
          <w:caps/>
          <w:color w:val="000000"/>
          <w:sz w:val="22"/>
          <w:szCs w:val="22"/>
        </w:rPr>
        <w:t>.”</w:t>
      </w:r>
      <w:r w:rsidRPr="00497977">
        <w:rPr>
          <w:rFonts w:ascii="Calibri" w:hAnsi="Calibri"/>
          <w:color w:val="000000"/>
          <w:sz w:val="22"/>
          <w:szCs w:val="22"/>
        </w:rPr>
        <w:t xml:space="preserve"> </w:t>
      </w:r>
      <w:r w:rsidRPr="00497977">
        <w:rPr>
          <w:rFonts w:ascii="Calibri" w:hAnsi="Calibri" w:cs="Tahoma"/>
          <w:i/>
          <w:color w:val="000000"/>
          <w:sz w:val="22"/>
          <w:szCs w:val="22"/>
        </w:rPr>
        <w:t>Disability and Me</w:t>
      </w:r>
      <w:r w:rsidRPr="00497977">
        <w:rPr>
          <w:rFonts w:ascii="Calibri" w:hAnsi="Calibri" w:cs="Tahoma"/>
          <w:color w:val="000000"/>
          <w:sz w:val="22"/>
          <w:szCs w:val="22"/>
        </w:rPr>
        <w:t>. 30 September 2014.</w:t>
      </w:r>
      <w:r>
        <w:rPr>
          <w:rFonts w:ascii="Calibri" w:hAnsi="Calibri" w:cs="Tahoma"/>
          <w:color w:val="000000"/>
          <w:sz w:val="22"/>
          <w:szCs w:val="22"/>
        </w:rPr>
        <w:t xml:space="preserve"> Web.</w:t>
      </w:r>
      <w:r w:rsidRPr="00497977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C1488D" w:rsidRPr="00497977" w:rsidRDefault="00C1488D" w:rsidP="00C1488D">
      <w:pPr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>Robison, John Elder. “</w:t>
      </w:r>
      <w:hyperlink r:id="rId32" w:history="1">
        <w:r w:rsidRPr="00497977">
          <w:rPr>
            <w:rStyle w:val="Hyperlink"/>
            <w:rFonts w:ascii="Calibri" w:hAnsi="Calibri"/>
            <w:bCs/>
            <w:kern w:val="36"/>
            <w:sz w:val="22"/>
            <w:szCs w:val="22"/>
          </w:rPr>
          <w:t>I Resign My Role at Autism Speaks</w:t>
        </w:r>
      </w:hyperlink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 xml:space="preserve">.” </w:t>
      </w:r>
      <w:r w:rsidRPr="00497977">
        <w:rPr>
          <w:rFonts w:ascii="Calibri" w:hAnsi="Calibri"/>
          <w:bCs/>
          <w:i/>
          <w:color w:val="000000"/>
          <w:kern w:val="36"/>
          <w:sz w:val="22"/>
          <w:szCs w:val="22"/>
        </w:rPr>
        <w:t>JohnElderRobison</w:t>
      </w:r>
      <w:r w:rsidRPr="00497977">
        <w:rPr>
          <w:rFonts w:ascii="Calibri" w:hAnsi="Calibri"/>
          <w:bCs/>
          <w:color w:val="000000"/>
          <w:kern w:val="36"/>
          <w:sz w:val="22"/>
          <w:szCs w:val="22"/>
        </w:rPr>
        <w:t>. 13 November 2013.</w:t>
      </w:r>
      <w:r>
        <w:rPr>
          <w:rFonts w:ascii="Calibri" w:hAnsi="Calibri"/>
          <w:bCs/>
          <w:color w:val="000000"/>
          <w:kern w:val="36"/>
          <w:sz w:val="22"/>
          <w:szCs w:val="22"/>
        </w:rPr>
        <w:t xml:space="preserve"> Web.</w:t>
      </w:r>
    </w:p>
    <w:p w:rsidR="00F10F69" w:rsidRDefault="00F10F69" w:rsidP="006D333B">
      <w:pPr>
        <w:rPr>
          <w:rFonts w:ascii="Calibri" w:hAnsi="Calibri"/>
          <w:b/>
          <w:sz w:val="22"/>
          <w:szCs w:val="22"/>
        </w:rPr>
      </w:pPr>
    </w:p>
    <w:p w:rsidR="006D333B" w:rsidRPr="00497977" w:rsidRDefault="00F4388C" w:rsidP="006D333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Selling</w:t>
      </w:r>
      <w:r w:rsidR="00F84E38">
        <w:rPr>
          <w:rFonts w:ascii="Calibri" w:hAnsi="Calibri"/>
          <w:b/>
          <w:sz w:val="22"/>
          <w:szCs w:val="22"/>
        </w:rPr>
        <w:t>/Treating</w:t>
      </w:r>
      <w:r>
        <w:rPr>
          <w:rFonts w:ascii="Calibri" w:hAnsi="Calibri"/>
          <w:b/>
          <w:sz w:val="22"/>
          <w:szCs w:val="22"/>
        </w:rPr>
        <w:t xml:space="preserve"> </w:t>
      </w:r>
      <w:r w:rsidR="006D333B" w:rsidRPr="00497977">
        <w:rPr>
          <w:rFonts w:ascii="Calibri" w:hAnsi="Calibri"/>
          <w:b/>
          <w:sz w:val="22"/>
          <w:szCs w:val="22"/>
        </w:rPr>
        <w:t>Depression</w:t>
      </w:r>
    </w:p>
    <w:p w:rsidR="00C1488D" w:rsidRPr="00F84E38" w:rsidRDefault="00C1488D" w:rsidP="00C1488D">
      <w:pPr>
        <w:rPr>
          <w:rFonts w:ascii="Calibri" w:hAnsi="Calibri" w:cs="Tahoma"/>
          <w:i/>
          <w:sz w:val="22"/>
          <w:szCs w:val="22"/>
        </w:rPr>
      </w:pPr>
      <w:proofErr w:type="gramStart"/>
      <w:r w:rsidRPr="00F84E38">
        <w:rPr>
          <w:rFonts w:ascii="Calibri" w:hAnsi="Calibri" w:cs="Tahoma"/>
          <w:i/>
          <w:color w:val="000000"/>
          <w:sz w:val="22"/>
          <w:szCs w:val="22"/>
        </w:rPr>
        <w:t>read</w:t>
      </w:r>
      <w:r w:rsidR="002F0146" w:rsidRPr="00F84E38">
        <w:rPr>
          <w:rFonts w:ascii="Calibri" w:hAnsi="Calibri" w:cs="Tahoma"/>
          <w:i/>
          <w:color w:val="000000"/>
          <w:sz w:val="22"/>
          <w:szCs w:val="22"/>
        </w:rPr>
        <w:t>ings</w:t>
      </w:r>
      <w:r w:rsidR="00FE5B12" w:rsidRPr="00F84E38">
        <w:rPr>
          <w:rFonts w:ascii="Calibri" w:hAnsi="Calibri" w:cs="Tahoma"/>
          <w:i/>
          <w:color w:val="000000"/>
          <w:sz w:val="22"/>
          <w:szCs w:val="22"/>
        </w:rPr>
        <w:t>/blogs</w:t>
      </w:r>
      <w:proofErr w:type="gramEnd"/>
    </w:p>
    <w:p w:rsidR="00F4388C" w:rsidRPr="00497977" w:rsidRDefault="00F4388C" w:rsidP="00F4388C">
      <w:pPr>
        <w:numPr>
          <w:ilvl w:val="0"/>
          <w:numId w:val="11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>Brosh, Allie. “</w:t>
      </w:r>
      <w:hyperlink r:id="rId33" w:history="1">
        <w:r w:rsidRPr="00497977">
          <w:rPr>
            <w:rStyle w:val="Hyperlink"/>
            <w:rFonts w:ascii="Calibri" w:hAnsi="Calibri" w:cs="Tahoma"/>
            <w:sz w:val="22"/>
            <w:szCs w:val="22"/>
          </w:rPr>
          <w:t>Adventures in Depression</w:t>
        </w:r>
      </w:hyperlink>
      <w:r w:rsidRPr="00497977">
        <w:rPr>
          <w:rFonts w:ascii="Calibri" w:hAnsi="Calibri" w:cs="Tahoma"/>
          <w:color w:val="000000"/>
          <w:sz w:val="22"/>
          <w:szCs w:val="22"/>
        </w:rPr>
        <w:t xml:space="preserve">” </w:t>
      </w:r>
      <w:r w:rsidRPr="00497977">
        <w:rPr>
          <w:rFonts w:ascii="Calibri" w:hAnsi="Calibri" w:cs="Tahoma"/>
          <w:i/>
          <w:color w:val="000000"/>
          <w:sz w:val="22"/>
          <w:szCs w:val="22"/>
        </w:rPr>
        <w:t>Hyperbole and a Half</w:t>
      </w:r>
      <w:r w:rsidRPr="00497977">
        <w:rPr>
          <w:rFonts w:ascii="Calibri" w:hAnsi="Calibri" w:cs="Tahoma"/>
          <w:color w:val="000000"/>
          <w:sz w:val="22"/>
          <w:szCs w:val="22"/>
        </w:rPr>
        <w:t>. 27 October 2011.</w:t>
      </w:r>
      <w:r>
        <w:rPr>
          <w:rFonts w:ascii="Calibri" w:hAnsi="Calibri" w:cs="Tahoma"/>
          <w:color w:val="000000"/>
          <w:sz w:val="22"/>
          <w:szCs w:val="22"/>
        </w:rPr>
        <w:t xml:space="preserve"> Web.</w:t>
      </w:r>
    </w:p>
    <w:p w:rsidR="00F4388C" w:rsidRPr="00497977" w:rsidRDefault="00F4388C" w:rsidP="00F4388C">
      <w:pPr>
        <w:numPr>
          <w:ilvl w:val="0"/>
          <w:numId w:val="11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>Brosh, Allie. “</w:t>
      </w:r>
      <w:hyperlink r:id="rId34" w:history="1">
        <w:r w:rsidRPr="00497977">
          <w:rPr>
            <w:rStyle w:val="Hyperlink"/>
            <w:rFonts w:ascii="Calibri" w:hAnsi="Calibri" w:cs="Tahoma"/>
            <w:sz w:val="22"/>
            <w:szCs w:val="22"/>
          </w:rPr>
          <w:t>Depression Part Two</w:t>
        </w:r>
      </w:hyperlink>
      <w:r w:rsidRPr="00497977">
        <w:rPr>
          <w:rFonts w:ascii="Calibri" w:hAnsi="Calibri" w:cs="Tahoma"/>
          <w:color w:val="000000"/>
          <w:sz w:val="22"/>
          <w:szCs w:val="22"/>
        </w:rPr>
        <w:t xml:space="preserve">.” </w:t>
      </w:r>
      <w:r w:rsidRPr="00497977">
        <w:rPr>
          <w:rFonts w:ascii="Calibri" w:hAnsi="Calibri" w:cs="Tahoma"/>
          <w:i/>
          <w:color w:val="000000"/>
          <w:sz w:val="22"/>
          <w:szCs w:val="22"/>
        </w:rPr>
        <w:t>Hyperbole and a Half</w:t>
      </w:r>
      <w:r w:rsidRPr="00497977">
        <w:rPr>
          <w:rFonts w:ascii="Calibri" w:hAnsi="Calibri" w:cs="Tahoma"/>
          <w:color w:val="000000"/>
          <w:sz w:val="22"/>
          <w:szCs w:val="22"/>
        </w:rPr>
        <w:t>. 9 May 2013.</w:t>
      </w:r>
      <w:r>
        <w:rPr>
          <w:rFonts w:ascii="Calibri" w:hAnsi="Calibri" w:cs="Tahoma"/>
          <w:color w:val="000000"/>
          <w:sz w:val="22"/>
          <w:szCs w:val="22"/>
        </w:rPr>
        <w:t xml:space="preserve"> Web.</w:t>
      </w:r>
    </w:p>
    <w:p w:rsidR="006D333B" w:rsidRPr="00497977" w:rsidRDefault="006D333B" w:rsidP="00C1488D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 xml:space="preserve">Metzl, Jonathan. </w:t>
      </w:r>
      <w:r w:rsidRPr="00497977">
        <w:rPr>
          <w:rFonts w:ascii="Calibri" w:hAnsi="Calibri" w:cs="Tahoma"/>
          <w:i/>
          <w:color w:val="000000"/>
          <w:sz w:val="22"/>
          <w:szCs w:val="22"/>
        </w:rPr>
        <w:t>Prozac on the Couch: Prescribing Gender in the Era of Wonder Drugs.</w:t>
      </w:r>
      <w:r w:rsidRPr="00497977">
        <w:rPr>
          <w:rFonts w:ascii="Calibri" w:hAnsi="Calibri" w:cs="Tahoma"/>
          <w:color w:val="000000"/>
          <w:sz w:val="22"/>
          <w:szCs w:val="22"/>
        </w:rPr>
        <w:t xml:space="preserve"> Durham: Duke University Press, 2003. </w:t>
      </w:r>
      <w:r w:rsidR="00CD5B5F">
        <w:rPr>
          <w:rFonts w:ascii="Calibri" w:hAnsi="Calibri" w:cs="Tahoma"/>
          <w:color w:val="000000"/>
          <w:sz w:val="22"/>
          <w:szCs w:val="22"/>
        </w:rPr>
        <w:t xml:space="preserve">(excerpt) </w:t>
      </w:r>
      <w:r>
        <w:rPr>
          <w:rFonts w:ascii="Calibri" w:hAnsi="Calibri" w:cs="Tahoma"/>
          <w:color w:val="000000"/>
          <w:sz w:val="22"/>
          <w:szCs w:val="22"/>
        </w:rPr>
        <w:t>Print. (</w:t>
      </w:r>
      <w:hyperlink r:id="rId35" w:history="1">
        <w:r w:rsidRPr="00D56E6E">
          <w:rPr>
            <w:rStyle w:val="Hyperlink"/>
            <w:rFonts w:ascii="Calibri" w:hAnsi="Calibri" w:cs="Tahoma"/>
            <w:sz w:val="22"/>
            <w:szCs w:val="22"/>
          </w:rPr>
          <w:t>book preview</w:t>
        </w:r>
      </w:hyperlink>
      <w:r>
        <w:rPr>
          <w:rFonts w:ascii="Calibri" w:hAnsi="Calibri" w:cs="Tahoma"/>
          <w:color w:val="000000"/>
          <w:sz w:val="22"/>
          <w:szCs w:val="22"/>
        </w:rPr>
        <w:t>)</w:t>
      </w:r>
    </w:p>
    <w:p w:rsidR="006D333B" w:rsidRPr="00497977" w:rsidRDefault="006D333B" w:rsidP="00C1488D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497977">
        <w:rPr>
          <w:rFonts w:ascii="Calibri" w:hAnsi="Calibri" w:cs="Tahoma"/>
          <w:sz w:val="22"/>
          <w:szCs w:val="22"/>
        </w:rPr>
        <w:t xml:space="preserve">Oldani, Michael. “The Pharmaceuticalized ‘Good Mother.’” </w:t>
      </w:r>
      <w:r w:rsidRPr="00497977">
        <w:rPr>
          <w:rFonts w:ascii="Calibri" w:hAnsi="Calibri" w:cs="Tahoma"/>
          <w:i/>
          <w:sz w:val="22"/>
          <w:szCs w:val="22"/>
        </w:rPr>
        <w:t>Atrium</w:t>
      </w:r>
      <w:r w:rsidRPr="00497977">
        <w:rPr>
          <w:rFonts w:ascii="Calibri" w:hAnsi="Calibri" w:cs="Tahoma"/>
          <w:sz w:val="22"/>
          <w:szCs w:val="22"/>
        </w:rPr>
        <w:t xml:space="preserve">. Issue 10. </w:t>
      </w:r>
      <w:r w:rsidRPr="00497977">
        <w:rPr>
          <w:rFonts w:ascii="Calibri" w:hAnsi="Calibri"/>
          <w:sz w:val="22"/>
          <w:szCs w:val="22"/>
        </w:rPr>
        <w:t>Medical Humanities &amp; Bioethics Program, Northwestern University Feinberg School of Medicine. Print.</w:t>
      </w:r>
      <w:r>
        <w:rPr>
          <w:rFonts w:ascii="Calibri" w:hAnsi="Calibri"/>
          <w:sz w:val="22"/>
          <w:szCs w:val="22"/>
        </w:rPr>
        <w:t xml:space="preserve"> (</w:t>
      </w:r>
      <w:hyperlink r:id="rId36" w:history="1">
        <w:r w:rsidRPr="00D56E6E">
          <w:rPr>
            <w:rStyle w:val="Hyperlink"/>
            <w:rFonts w:ascii="Calibri" w:hAnsi="Calibri"/>
            <w:sz w:val="22"/>
            <w:szCs w:val="22"/>
          </w:rPr>
          <w:t>issue preview</w:t>
        </w:r>
      </w:hyperlink>
      <w:r>
        <w:rPr>
          <w:rFonts w:ascii="Calibri" w:hAnsi="Calibri"/>
          <w:sz w:val="22"/>
          <w:szCs w:val="22"/>
        </w:rPr>
        <w:t>)</w:t>
      </w:r>
    </w:p>
    <w:p w:rsidR="00F4388C" w:rsidRPr="002F0146" w:rsidRDefault="00F4388C" w:rsidP="00F4388C">
      <w:pPr>
        <w:numPr>
          <w:ilvl w:val="0"/>
          <w:numId w:val="11"/>
        </w:numPr>
        <w:rPr>
          <w:rFonts w:ascii="Calibri" w:hAnsi="Calibri" w:cs="Tahoma"/>
          <w:color w:val="000000"/>
          <w:sz w:val="22"/>
          <w:szCs w:val="22"/>
        </w:rPr>
      </w:pPr>
      <w:r w:rsidRPr="00497977">
        <w:rPr>
          <w:rFonts w:ascii="Calibri" w:hAnsi="Calibri" w:cs="Tahoma"/>
          <w:bCs/>
          <w:iCs/>
          <w:color w:val="000000"/>
          <w:sz w:val="22"/>
          <w:szCs w:val="22"/>
        </w:rPr>
        <w:t>Prendergast, Catherine. “</w:t>
      </w:r>
      <w:r w:rsidRPr="008A05D3">
        <w:rPr>
          <w:rFonts w:ascii="Calibri" w:hAnsi="Calibri" w:cs="Tahoma"/>
          <w:bCs/>
          <w:iCs/>
          <w:sz w:val="22"/>
          <w:szCs w:val="22"/>
        </w:rPr>
        <w:t>On the Rhetorics of Mental Disability</w:t>
      </w:r>
      <w:r w:rsidRPr="00497977">
        <w:rPr>
          <w:rFonts w:ascii="Calibri" w:hAnsi="Calibri" w:cs="Tahoma"/>
          <w:bCs/>
          <w:iCs/>
          <w:color w:val="000000"/>
          <w:sz w:val="22"/>
          <w:szCs w:val="22"/>
        </w:rPr>
        <w:t xml:space="preserve">.” </w:t>
      </w:r>
      <w:r w:rsidRPr="00497977">
        <w:rPr>
          <w:rFonts w:ascii="Calibri" w:hAnsi="Calibri" w:cs="Tahoma"/>
          <w:bCs/>
          <w:i/>
          <w:iCs/>
          <w:color w:val="000000"/>
          <w:sz w:val="22"/>
          <w:szCs w:val="22"/>
        </w:rPr>
        <w:t>Embodied Rhetorics: Disability in Language and Culture.</w:t>
      </w:r>
      <w:r w:rsidRPr="00497977">
        <w:rPr>
          <w:rFonts w:ascii="Calibri" w:hAnsi="Calibri" w:cs="Tahoma"/>
          <w:bCs/>
          <w:iCs/>
          <w:color w:val="000000"/>
          <w:sz w:val="22"/>
          <w:szCs w:val="22"/>
        </w:rPr>
        <w:t xml:space="preserve"> Eds. James C. Wilson and Cynthia Lewiecki-Wilson. </w:t>
      </w:r>
      <w:r w:rsidRPr="00497977">
        <w:rPr>
          <w:rFonts w:ascii="Calibri" w:hAnsi="Calibri" w:cs="Tahoma"/>
          <w:color w:val="000000"/>
          <w:sz w:val="22"/>
          <w:szCs w:val="22"/>
        </w:rPr>
        <w:t>Carbondale, IL: Southern Illinois UP, 2001. 45-60.</w:t>
      </w:r>
      <w:r>
        <w:rPr>
          <w:rFonts w:ascii="Calibri" w:hAnsi="Calibri" w:cs="Tahoma"/>
          <w:color w:val="000000"/>
          <w:sz w:val="22"/>
          <w:szCs w:val="22"/>
        </w:rPr>
        <w:t xml:space="preserve"> Print.</w:t>
      </w:r>
      <w:r w:rsidR="008A05D3">
        <w:rPr>
          <w:rFonts w:ascii="Calibri" w:hAnsi="Calibri" w:cs="Tahoma"/>
          <w:color w:val="000000"/>
          <w:sz w:val="22"/>
          <w:szCs w:val="22"/>
        </w:rPr>
        <w:t xml:space="preserve"> (</w:t>
      </w:r>
      <w:hyperlink r:id="rId37" w:history="1">
        <w:r w:rsidR="008A05D3" w:rsidRPr="008A05D3">
          <w:rPr>
            <w:rStyle w:val="Hyperlink"/>
            <w:rFonts w:ascii="Calibri" w:hAnsi="Calibri" w:cs="Tahoma"/>
            <w:sz w:val="22"/>
            <w:szCs w:val="22"/>
          </w:rPr>
          <w:t>collection preview</w:t>
        </w:r>
      </w:hyperlink>
      <w:r w:rsidR="008A05D3">
        <w:rPr>
          <w:rFonts w:ascii="Calibri" w:hAnsi="Calibri" w:cs="Tahoma"/>
          <w:color w:val="000000"/>
          <w:sz w:val="22"/>
          <w:szCs w:val="22"/>
        </w:rPr>
        <w:t>)</w:t>
      </w:r>
    </w:p>
    <w:p w:rsidR="00C1488D" w:rsidRPr="00F84E38" w:rsidRDefault="002F0146" w:rsidP="00C1488D">
      <w:pPr>
        <w:rPr>
          <w:rFonts w:ascii="Calibri" w:hAnsi="Calibri" w:cs="Tahoma"/>
          <w:i/>
          <w:sz w:val="22"/>
          <w:szCs w:val="22"/>
        </w:rPr>
      </w:pPr>
      <w:proofErr w:type="gramStart"/>
      <w:r w:rsidRPr="00F84E38">
        <w:rPr>
          <w:rFonts w:ascii="Calibri" w:hAnsi="Calibri" w:cs="Tahoma"/>
          <w:i/>
          <w:sz w:val="22"/>
          <w:szCs w:val="22"/>
        </w:rPr>
        <w:t>open</w:t>
      </w:r>
      <w:proofErr w:type="gramEnd"/>
      <w:r w:rsidRPr="00F84E38">
        <w:rPr>
          <w:rFonts w:ascii="Calibri" w:hAnsi="Calibri" w:cs="Tahoma"/>
          <w:i/>
          <w:sz w:val="22"/>
          <w:szCs w:val="22"/>
        </w:rPr>
        <w:t xml:space="preserve"> letters</w:t>
      </w:r>
    </w:p>
    <w:p w:rsidR="00D23CE7" w:rsidRPr="002F0146" w:rsidRDefault="00D23CE7" w:rsidP="00D23CE7">
      <w:pPr>
        <w:pStyle w:val="ListParagraph"/>
        <w:numPr>
          <w:ilvl w:val="0"/>
          <w:numId w:val="11"/>
        </w:numPr>
        <w:rPr>
          <w:rFonts w:ascii="Calibri" w:hAnsi="Calibri"/>
          <w:bCs/>
          <w:kern w:val="36"/>
          <w:sz w:val="22"/>
          <w:szCs w:val="22"/>
        </w:rPr>
      </w:pPr>
      <w:r w:rsidRPr="002F0146">
        <w:rPr>
          <w:rFonts w:ascii="Calibri" w:hAnsi="Calibri"/>
          <w:sz w:val="22"/>
          <w:szCs w:val="22"/>
        </w:rPr>
        <w:t>Buchanan, Ricky. “</w:t>
      </w:r>
      <w:hyperlink r:id="rId38" w:tooltip="Open Letter To Those Without an Invisible Disability or Chronic Illness" w:history="1">
        <w:r w:rsidRPr="002F0146">
          <w:rPr>
            <w:rFonts w:ascii="Calibri" w:hAnsi="Calibri"/>
            <w:color w:val="006600"/>
            <w:sz w:val="22"/>
            <w:szCs w:val="22"/>
            <w:u w:val="single"/>
          </w:rPr>
          <w:t xml:space="preserve">Open Letter </w:t>
        </w:r>
        <w:proofErr w:type="gramStart"/>
        <w:r w:rsidRPr="002F0146">
          <w:rPr>
            <w:rFonts w:ascii="Calibri" w:hAnsi="Calibri"/>
            <w:color w:val="006600"/>
            <w:sz w:val="22"/>
            <w:szCs w:val="22"/>
            <w:u w:val="single"/>
          </w:rPr>
          <w:t>To</w:t>
        </w:r>
        <w:proofErr w:type="gramEnd"/>
        <w:r w:rsidRPr="002F0146">
          <w:rPr>
            <w:rFonts w:ascii="Calibri" w:hAnsi="Calibri"/>
            <w:color w:val="006600"/>
            <w:sz w:val="22"/>
            <w:szCs w:val="22"/>
            <w:u w:val="single"/>
          </w:rPr>
          <w:t xml:space="preserve"> Those Without an Invisible Disability or Chronic Illness</w:t>
        </w:r>
      </w:hyperlink>
      <w:r w:rsidRPr="002F0146">
        <w:rPr>
          <w:rFonts w:ascii="Calibri" w:hAnsi="Calibri"/>
          <w:sz w:val="22"/>
          <w:szCs w:val="22"/>
        </w:rPr>
        <w:t xml:space="preserve">.” </w:t>
      </w:r>
      <w:r w:rsidRPr="00F4388C">
        <w:rPr>
          <w:rFonts w:ascii="Calibri" w:hAnsi="Calibri"/>
          <w:i/>
          <w:sz w:val="22"/>
          <w:szCs w:val="22"/>
        </w:rPr>
        <w:t>Not Done Living.</w:t>
      </w:r>
      <w:r>
        <w:rPr>
          <w:rFonts w:ascii="Calibri" w:hAnsi="Calibri"/>
          <w:sz w:val="22"/>
          <w:szCs w:val="22"/>
        </w:rPr>
        <w:t xml:space="preserve"> 2014. Web.</w:t>
      </w:r>
    </w:p>
    <w:p w:rsidR="006D333B" w:rsidRPr="00497977" w:rsidRDefault="006D333B" w:rsidP="00C1488D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497977">
        <w:rPr>
          <w:rFonts w:ascii="Calibri" w:hAnsi="Calibri" w:cs="Tahoma"/>
          <w:color w:val="000000"/>
          <w:sz w:val="22"/>
          <w:szCs w:val="22"/>
        </w:rPr>
        <w:t>Thomas, Chazz. “</w:t>
      </w:r>
      <w:hyperlink r:id="rId39" w:history="1">
        <w:r w:rsidRPr="00497977">
          <w:rPr>
            <w:rStyle w:val="Hyperlink"/>
            <w:rFonts w:ascii="Calibri" w:hAnsi="Calibri"/>
            <w:sz w:val="22"/>
            <w:szCs w:val="22"/>
            <w:lang w:val="uk-UA"/>
          </w:rPr>
          <w:t xml:space="preserve">An Open Letter to </w:t>
        </w:r>
        <w:proofErr w:type="gramStart"/>
        <w:r w:rsidRPr="00497977">
          <w:rPr>
            <w:rStyle w:val="Hyperlink"/>
            <w:rFonts w:ascii="Calibri" w:hAnsi="Calibri"/>
            <w:sz w:val="22"/>
            <w:szCs w:val="22"/>
            <w:lang w:val="uk-UA"/>
          </w:rPr>
          <w:t>The</w:t>
        </w:r>
        <w:proofErr w:type="gramEnd"/>
        <w:r w:rsidRPr="00497977">
          <w:rPr>
            <w:rStyle w:val="Hyperlink"/>
            <w:rFonts w:ascii="Calibri" w:hAnsi="Calibri"/>
            <w:sz w:val="22"/>
            <w:szCs w:val="22"/>
            <w:lang w:val="uk-UA"/>
          </w:rPr>
          <w:t xml:space="preserve"> NHS From a Young Mother with Depression</w:t>
        </w:r>
      </w:hyperlink>
      <w:r w:rsidRPr="00497977">
        <w:rPr>
          <w:rFonts w:ascii="Calibri" w:hAnsi="Calibri"/>
          <w:sz w:val="22"/>
          <w:szCs w:val="22"/>
        </w:rPr>
        <w:t xml:space="preserve">.” </w:t>
      </w:r>
      <w:r w:rsidRPr="00497977">
        <w:rPr>
          <w:rFonts w:ascii="Calibri" w:hAnsi="Calibri"/>
          <w:i/>
          <w:sz w:val="22"/>
          <w:szCs w:val="22"/>
        </w:rPr>
        <w:t>Huffington Post UK</w:t>
      </w:r>
      <w:r w:rsidRPr="00497977">
        <w:rPr>
          <w:rFonts w:ascii="Calibri" w:hAnsi="Calibri"/>
          <w:sz w:val="22"/>
          <w:szCs w:val="22"/>
        </w:rPr>
        <w:t>. 14 December 2014.</w:t>
      </w:r>
      <w:r>
        <w:rPr>
          <w:rFonts w:ascii="Calibri" w:hAnsi="Calibri"/>
          <w:sz w:val="22"/>
          <w:szCs w:val="22"/>
        </w:rPr>
        <w:t xml:space="preserve"> Web.</w:t>
      </w:r>
    </w:p>
    <w:p w:rsidR="00CD5B5F" w:rsidRDefault="00CD5B5F" w:rsidP="006D333B">
      <w:pPr>
        <w:rPr>
          <w:rFonts w:ascii="Calibri" w:hAnsi="Calibri"/>
          <w:b/>
          <w:sz w:val="26"/>
          <w:szCs w:val="26"/>
        </w:rPr>
      </w:pPr>
    </w:p>
    <w:p w:rsidR="00CD5B5F" w:rsidRDefault="00CD5B5F" w:rsidP="006D333B">
      <w:pPr>
        <w:rPr>
          <w:rFonts w:ascii="Calibri" w:hAnsi="Calibri"/>
          <w:b/>
          <w:sz w:val="26"/>
          <w:szCs w:val="26"/>
        </w:rPr>
      </w:pPr>
    </w:p>
    <w:p w:rsidR="00454AB8" w:rsidRDefault="00454AB8" w:rsidP="006D333B">
      <w:pPr>
        <w:rPr>
          <w:rFonts w:ascii="Calibri" w:hAnsi="Calibri"/>
          <w:b/>
          <w:sz w:val="26"/>
          <w:szCs w:val="26"/>
        </w:rPr>
      </w:pPr>
    </w:p>
    <w:p w:rsidR="00454AB8" w:rsidRDefault="00454AB8" w:rsidP="006D333B">
      <w:pPr>
        <w:rPr>
          <w:rFonts w:ascii="Calibri" w:hAnsi="Calibri"/>
          <w:b/>
          <w:sz w:val="26"/>
          <w:szCs w:val="26"/>
        </w:rPr>
      </w:pPr>
    </w:p>
    <w:p w:rsidR="00C11D9F" w:rsidRPr="0095222C" w:rsidRDefault="00C11D9F" w:rsidP="006D333B">
      <w:pPr>
        <w:rPr>
          <w:rFonts w:ascii="Calibri" w:hAnsi="Calibri"/>
          <w:b/>
          <w:sz w:val="26"/>
          <w:szCs w:val="26"/>
        </w:rPr>
      </w:pPr>
      <w:r w:rsidRPr="0095222C">
        <w:rPr>
          <w:rFonts w:ascii="Calibri" w:hAnsi="Calibri"/>
          <w:b/>
          <w:sz w:val="26"/>
          <w:szCs w:val="26"/>
        </w:rPr>
        <w:t>Speaking Back: Open Letter Assignment</w:t>
      </w:r>
    </w:p>
    <w:p w:rsidR="00C11D9F" w:rsidRDefault="00C11D9F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this unit, we’ve considered how people speak “on behalf” of disabled people, and how disabled people respond, particularly in the form of open letters. For this assignment, I ask you to write your own open letter to an organization </w:t>
      </w:r>
      <w:r w:rsidR="00F84E38">
        <w:rPr>
          <w:rFonts w:ascii="Calibri" w:hAnsi="Calibri"/>
          <w:sz w:val="22"/>
          <w:szCs w:val="22"/>
        </w:rPr>
        <w:t xml:space="preserve">or specific, high-profile person </w:t>
      </w:r>
      <w:r>
        <w:rPr>
          <w:rFonts w:ascii="Calibri" w:hAnsi="Calibri"/>
          <w:sz w:val="22"/>
          <w:szCs w:val="22"/>
        </w:rPr>
        <w:t xml:space="preserve">that you feel </w:t>
      </w:r>
      <w:r w:rsidR="0095222C">
        <w:rPr>
          <w:rFonts w:ascii="Calibri" w:hAnsi="Calibri"/>
          <w:sz w:val="22"/>
          <w:szCs w:val="22"/>
        </w:rPr>
        <w:t>misrepresents</w:t>
      </w:r>
      <w:r>
        <w:rPr>
          <w:rFonts w:ascii="Calibri" w:hAnsi="Calibri"/>
          <w:sz w:val="22"/>
          <w:szCs w:val="22"/>
        </w:rPr>
        <w:t xml:space="preserve"> you</w:t>
      </w:r>
      <w:r w:rsidR="00CD5B5F">
        <w:rPr>
          <w:rFonts w:ascii="Calibri" w:hAnsi="Calibri"/>
          <w:sz w:val="22"/>
          <w:szCs w:val="22"/>
        </w:rPr>
        <w:t>r body</w:t>
      </w:r>
      <w:r>
        <w:rPr>
          <w:rFonts w:ascii="Calibri" w:hAnsi="Calibri"/>
          <w:sz w:val="22"/>
          <w:szCs w:val="22"/>
        </w:rPr>
        <w:t xml:space="preserve">. </w:t>
      </w:r>
    </w:p>
    <w:p w:rsidR="00C11D9F" w:rsidRDefault="00C11D9F" w:rsidP="006D333B">
      <w:pPr>
        <w:rPr>
          <w:rFonts w:ascii="Calibri" w:hAnsi="Calibri"/>
          <w:sz w:val="22"/>
          <w:szCs w:val="22"/>
        </w:rPr>
      </w:pPr>
    </w:p>
    <w:p w:rsidR="00C11D9F" w:rsidRPr="0065357F" w:rsidRDefault="00C11D9F" w:rsidP="006D333B">
      <w:pPr>
        <w:rPr>
          <w:rFonts w:ascii="Calibri" w:hAnsi="Calibri"/>
          <w:b/>
          <w:sz w:val="22"/>
          <w:szCs w:val="22"/>
        </w:rPr>
      </w:pPr>
      <w:r w:rsidRPr="0065357F">
        <w:rPr>
          <w:rFonts w:ascii="Calibri" w:hAnsi="Calibri"/>
          <w:b/>
          <w:sz w:val="22"/>
          <w:szCs w:val="22"/>
        </w:rPr>
        <w:t>Who should I write my letter to?</w:t>
      </w:r>
    </w:p>
    <w:p w:rsidR="00277B78" w:rsidRDefault="00C11D9F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I’m asking that you choose an organization</w:t>
      </w:r>
      <w:r w:rsidR="00CD5B5F">
        <w:rPr>
          <w:rFonts w:ascii="Calibri" w:hAnsi="Calibri"/>
          <w:sz w:val="22"/>
          <w:szCs w:val="22"/>
        </w:rPr>
        <w:t>, group, or person</w:t>
      </w:r>
      <w:r>
        <w:rPr>
          <w:rFonts w:ascii="Calibri" w:hAnsi="Calibri"/>
          <w:sz w:val="22"/>
          <w:szCs w:val="22"/>
        </w:rPr>
        <w:t xml:space="preserve"> that you feel </w:t>
      </w:r>
      <w:r w:rsidR="0095222C">
        <w:rPr>
          <w:rFonts w:ascii="Calibri" w:hAnsi="Calibri"/>
          <w:sz w:val="22"/>
          <w:szCs w:val="22"/>
        </w:rPr>
        <w:t>misrepresents</w:t>
      </w:r>
      <w:r>
        <w:rPr>
          <w:rFonts w:ascii="Calibri" w:hAnsi="Calibri"/>
          <w:sz w:val="22"/>
          <w:szCs w:val="22"/>
        </w:rPr>
        <w:t xml:space="preserve"> you, though it may be that this organization </w:t>
      </w:r>
      <w:r w:rsidR="00CD5B5F">
        <w:rPr>
          <w:rFonts w:ascii="Calibri" w:hAnsi="Calibri"/>
          <w:sz w:val="22"/>
          <w:szCs w:val="22"/>
        </w:rPr>
        <w:t xml:space="preserve">also </w:t>
      </w:r>
      <w:r>
        <w:rPr>
          <w:rFonts w:ascii="Calibri" w:hAnsi="Calibri"/>
          <w:sz w:val="22"/>
          <w:szCs w:val="22"/>
        </w:rPr>
        <w:t>sometimes “gets it right” in speaking for you. It’s fine to mention both</w:t>
      </w:r>
      <w:r w:rsidR="00277B78">
        <w:rPr>
          <w:rFonts w:ascii="Calibri" w:hAnsi="Calibri"/>
          <w:sz w:val="22"/>
          <w:szCs w:val="22"/>
        </w:rPr>
        <w:t xml:space="preserve"> the good and the bad, but overall, </w:t>
      </w:r>
      <w:r>
        <w:rPr>
          <w:rFonts w:ascii="Calibri" w:hAnsi="Calibri"/>
          <w:sz w:val="22"/>
          <w:szCs w:val="22"/>
        </w:rPr>
        <w:t xml:space="preserve">I am asking for a critical letter – as is the case with most open letters – so consider this in picking </w:t>
      </w:r>
      <w:r w:rsidR="00277B78">
        <w:rPr>
          <w:rFonts w:ascii="Calibri" w:hAnsi="Calibri"/>
          <w:sz w:val="22"/>
          <w:szCs w:val="22"/>
        </w:rPr>
        <w:t xml:space="preserve">who to write to. </w:t>
      </w:r>
      <w:r w:rsidR="0095222C">
        <w:rPr>
          <w:rFonts w:ascii="Calibri" w:hAnsi="Calibri"/>
          <w:sz w:val="22"/>
          <w:szCs w:val="22"/>
        </w:rPr>
        <w:t>You may also choose to write to a specific, high-profile person who has spoken on your behalf. The organization and/or person needs to be specific, not “people who say X or Y.” Finally, y</w:t>
      </w:r>
      <w:r w:rsidR="0065357F">
        <w:rPr>
          <w:rFonts w:ascii="Calibri" w:hAnsi="Calibri"/>
          <w:sz w:val="22"/>
          <w:szCs w:val="22"/>
        </w:rPr>
        <w:t>ou will need to take some time to get better acquainted with the organization</w:t>
      </w:r>
      <w:r w:rsidR="00F84E38">
        <w:rPr>
          <w:rFonts w:ascii="Calibri" w:hAnsi="Calibri"/>
          <w:sz w:val="22"/>
          <w:szCs w:val="22"/>
        </w:rPr>
        <w:t xml:space="preserve"> or person by reading and researching</w:t>
      </w:r>
      <w:r w:rsidR="0065357F">
        <w:rPr>
          <w:rFonts w:ascii="Calibri" w:hAnsi="Calibri"/>
          <w:sz w:val="22"/>
          <w:szCs w:val="22"/>
        </w:rPr>
        <w:t>, even if you are already familiar.</w:t>
      </w:r>
      <w:r w:rsidR="0095222C">
        <w:rPr>
          <w:rFonts w:ascii="Calibri" w:hAnsi="Calibri"/>
          <w:sz w:val="22"/>
          <w:szCs w:val="22"/>
        </w:rPr>
        <w:t xml:space="preserve"> </w:t>
      </w:r>
    </w:p>
    <w:p w:rsidR="0065357F" w:rsidRDefault="0065357F" w:rsidP="006D333B">
      <w:pPr>
        <w:rPr>
          <w:rFonts w:ascii="Calibri" w:hAnsi="Calibri"/>
          <w:sz w:val="22"/>
          <w:szCs w:val="22"/>
        </w:rPr>
      </w:pPr>
    </w:p>
    <w:p w:rsidR="00A749E6" w:rsidRDefault="00A749E6" w:rsidP="00A749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noted in class, the open letter has two audiences: one is an organization/group/person, while the other is a broader audience you hope to speak to. After selecting your specific organization/group/person, you’ll need to determine your broader public (which </w:t>
      </w:r>
      <w:r w:rsidR="00277B78">
        <w:rPr>
          <w:rFonts w:ascii="Calibri" w:hAnsi="Calibri"/>
          <w:sz w:val="22"/>
          <w:szCs w:val="22"/>
        </w:rPr>
        <w:t xml:space="preserve">won’t be as effective if it is simply </w:t>
      </w:r>
      <w:r>
        <w:rPr>
          <w:rFonts w:ascii="Calibri" w:hAnsi="Calibri"/>
          <w:sz w:val="22"/>
          <w:szCs w:val="22"/>
        </w:rPr>
        <w:t xml:space="preserve">“everybody else”). Finally, you’ll want to make careful choices about </w:t>
      </w:r>
      <w:r w:rsidRPr="00492D4D">
        <w:rPr>
          <w:rFonts w:ascii="Calibri" w:hAnsi="Calibri"/>
          <w:sz w:val="22"/>
          <w:szCs w:val="22"/>
        </w:rPr>
        <w:t>what you feel comfortable sharing</w:t>
      </w:r>
      <w:r>
        <w:rPr>
          <w:rFonts w:ascii="Calibri" w:hAnsi="Calibri"/>
          <w:sz w:val="22"/>
          <w:szCs w:val="22"/>
        </w:rPr>
        <w:t xml:space="preserve"> with me, the class, and a larger public (if you publish the letter online). Please talk to me if you are having concerns about what to write about.</w:t>
      </w:r>
    </w:p>
    <w:p w:rsidR="00A749E6" w:rsidRDefault="00A749E6" w:rsidP="006D333B">
      <w:pPr>
        <w:rPr>
          <w:rFonts w:ascii="Calibri" w:hAnsi="Calibri"/>
          <w:sz w:val="22"/>
          <w:szCs w:val="22"/>
        </w:rPr>
      </w:pPr>
    </w:p>
    <w:p w:rsidR="0065357F" w:rsidRPr="0065357F" w:rsidRDefault="00F84E38" w:rsidP="006D333B">
      <w:pPr>
        <w:rPr>
          <w:rFonts w:ascii="Calibri" w:hAnsi="Calibri"/>
          <w:b/>
          <w:sz w:val="22"/>
          <w:szCs w:val="22"/>
        </w:rPr>
      </w:pPr>
      <w:r w:rsidRPr="00F84E38">
        <w:rPr>
          <w:rFonts w:ascii="Calibri" w:hAnsi="Calibri"/>
          <w:b/>
          <w:sz w:val="22"/>
          <w:szCs w:val="22"/>
        </w:rPr>
        <w:lastRenderedPageBreak/>
        <w:sym w:font="Wingdings" w:char="F0E0"/>
      </w:r>
      <w:r>
        <w:rPr>
          <w:rFonts w:ascii="Calibri" w:hAnsi="Calibri"/>
          <w:b/>
          <w:sz w:val="22"/>
          <w:szCs w:val="22"/>
        </w:rPr>
        <w:t xml:space="preserve"> </w:t>
      </w:r>
      <w:r w:rsidR="0065357F">
        <w:rPr>
          <w:rFonts w:ascii="Calibri" w:hAnsi="Calibri"/>
          <w:b/>
          <w:sz w:val="22"/>
          <w:szCs w:val="22"/>
        </w:rPr>
        <w:t>How do I write my letter?</w:t>
      </w:r>
    </w:p>
    <w:p w:rsidR="0065357F" w:rsidRDefault="0095222C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discussed in class, y</w:t>
      </w:r>
      <w:r w:rsidR="0065357F">
        <w:rPr>
          <w:rFonts w:ascii="Calibri" w:hAnsi="Calibri"/>
          <w:sz w:val="22"/>
          <w:szCs w:val="22"/>
        </w:rPr>
        <w:t xml:space="preserve">ou </w:t>
      </w:r>
      <w:r>
        <w:rPr>
          <w:rFonts w:ascii="Calibri" w:hAnsi="Calibri"/>
          <w:sz w:val="22"/>
          <w:szCs w:val="22"/>
        </w:rPr>
        <w:t xml:space="preserve">will need </w:t>
      </w:r>
      <w:r w:rsidR="0065357F">
        <w:rPr>
          <w:rFonts w:ascii="Calibri" w:hAnsi="Calibri"/>
          <w:sz w:val="22"/>
          <w:szCs w:val="22"/>
        </w:rPr>
        <w:t>to write to the organization</w:t>
      </w:r>
      <w:r>
        <w:rPr>
          <w:rFonts w:ascii="Calibri" w:hAnsi="Calibri"/>
          <w:sz w:val="22"/>
          <w:szCs w:val="22"/>
        </w:rPr>
        <w:t>/person</w:t>
      </w:r>
      <w:r w:rsidR="0065357F">
        <w:rPr>
          <w:rFonts w:ascii="Calibri" w:hAnsi="Calibri"/>
          <w:sz w:val="22"/>
          <w:szCs w:val="22"/>
        </w:rPr>
        <w:t>, as well as a broader public you want to inform</w:t>
      </w:r>
      <w:r>
        <w:rPr>
          <w:rFonts w:ascii="Calibri" w:hAnsi="Calibri"/>
          <w:sz w:val="22"/>
          <w:szCs w:val="22"/>
        </w:rPr>
        <w:t>, at the same time</w:t>
      </w:r>
      <w:r w:rsidR="0065357F">
        <w:rPr>
          <w:rFonts w:ascii="Calibri" w:hAnsi="Calibri"/>
          <w:sz w:val="22"/>
          <w:szCs w:val="22"/>
        </w:rPr>
        <w:t xml:space="preserve">. You’ll be constantly balancing the needs of these </w:t>
      </w:r>
      <w:r w:rsidR="0065357F" w:rsidRPr="0095222C">
        <w:rPr>
          <w:rFonts w:ascii="Calibri" w:hAnsi="Calibri"/>
          <w:b/>
          <w:sz w:val="22"/>
          <w:szCs w:val="22"/>
        </w:rPr>
        <w:t>two audiences.</w:t>
      </w:r>
      <w:r w:rsidR="00D23CE7">
        <w:rPr>
          <w:rFonts w:ascii="Calibri" w:hAnsi="Calibri"/>
          <w:sz w:val="22"/>
          <w:szCs w:val="22"/>
        </w:rPr>
        <w:t xml:space="preserve"> </w:t>
      </w:r>
      <w:r w:rsidR="0065357F">
        <w:rPr>
          <w:rFonts w:ascii="Calibri" w:hAnsi="Calibri"/>
          <w:sz w:val="22"/>
          <w:szCs w:val="22"/>
        </w:rPr>
        <w:t xml:space="preserve">There is no set </w:t>
      </w:r>
      <w:r w:rsidR="0065357F" w:rsidRPr="0095222C">
        <w:rPr>
          <w:rFonts w:ascii="Calibri" w:hAnsi="Calibri"/>
          <w:b/>
          <w:sz w:val="22"/>
          <w:szCs w:val="22"/>
        </w:rPr>
        <w:t>length for the letter.</w:t>
      </w:r>
      <w:r w:rsidR="0065357F">
        <w:rPr>
          <w:rFonts w:ascii="Calibri" w:hAnsi="Calibri"/>
          <w:sz w:val="22"/>
          <w:szCs w:val="22"/>
        </w:rPr>
        <w:t xml:space="preserve"> As we’ve seen in class, very short open letters are not effective (as they tend to fail at informing a larger public about your issue), nor are long-winded letters effective (as they end up feeling like editorials). You’ll need to decide what length is best, and I suggest</w:t>
      </w:r>
      <w:r>
        <w:rPr>
          <w:rFonts w:ascii="Calibri" w:hAnsi="Calibri"/>
          <w:sz w:val="22"/>
          <w:szCs w:val="22"/>
        </w:rPr>
        <w:t xml:space="preserve"> that you write it long, and then </w:t>
      </w:r>
      <w:r w:rsidR="0065357F">
        <w:rPr>
          <w:rFonts w:ascii="Calibri" w:hAnsi="Calibri"/>
          <w:sz w:val="22"/>
          <w:szCs w:val="22"/>
        </w:rPr>
        <w:t xml:space="preserve">focus on “cutting it down” in </w:t>
      </w:r>
      <w:r w:rsidR="00277B78">
        <w:rPr>
          <w:rFonts w:ascii="Calibri" w:hAnsi="Calibri"/>
          <w:sz w:val="22"/>
          <w:szCs w:val="22"/>
        </w:rPr>
        <w:t xml:space="preserve">our class </w:t>
      </w:r>
      <w:r w:rsidR="0065357F">
        <w:rPr>
          <w:rFonts w:ascii="Calibri" w:hAnsi="Calibri"/>
          <w:sz w:val="22"/>
          <w:szCs w:val="22"/>
        </w:rPr>
        <w:t>workshop.</w:t>
      </w:r>
    </w:p>
    <w:p w:rsidR="0065357F" w:rsidRDefault="0065357F" w:rsidP="006D333B">
      <w:pPr>
        <w:rPr>
          <w:rFonts w:ascii="Calibri" w:hAnsi="Calibri"/>
          <w:sz w:val="22"/>
          <w:szCs w:val="22"/>
        </w:rPr>
      </w:pPr>
    </w:p>
    <w:p w:rsidR="0065357F" w:rsidRDefault="0065357F" w:rsidP="006D33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we’ve discussed and modeled in class, you’ll want to include some </w:t>
      </w:r>
      <w:r w:rsidRPr="0095222C">
        <w:rPr>
          <w:rFonts w:ascii="Calibri" w:hAnsi="Calibri"/>
          <w:b/>
          <w:sz w:val="22"/>
          <w:szCs w:val="22"/>
        </w:rPr>
        <w:t>personal details</w:t>
      </w:r>
      <w:r>
        <w:rPr>
          <w:rFonts w:ascii="Calibri" w:hAnsi="Calibri"/>
          <w:sz w:val="22"/>
          <w:szCs w:val="22"/>
        </w:rPr>
        <w:t xml:space="preserve"> in your letter, as well as </w:t>
      </w:r>
      <w:r w:rsidRPr="0095222C">
        <w:rPr>
          <w:rFonts w:ascii="Calibri" w:hAnsi="Calibri"/>
          <w:b/>
          <w:sz w:val="22"/>
          <w:szCs w:val="22"/>
        </w:rPr>
        <w:t>researched information</w:t>
      </w:r>
      <w:r>
        <w:rPr>
          <w:rFonts w:ascii="Calibri" w:hAnsi="Calibri"/>
          <w:sz w:val="22"/>
          <w:szCs w:val="22"/>
        </w:rPr>
        <w:t xml:space="preserve"> such as statistics, news stories, critiques similar to yours, etc. In class, I will model how you can </w:t>
      </w:r>
      <w:r w:rsidR="0095222C" w:rsidRPr="0095222C">
        <w:rPr>
          <w:rFonts w:ascii="Calibri" w:hAnsi="Calibri"/>
          <w:b/>
          <w:sz w:val="22"/>
          <w:szCs w:val="22"/>
        </w:rPr>
        <w:t>use hyperlinks</w:t>
      </w:r>
      <w:r w:rsidR="0095222C">
        <w:rPr>
          <w:rFonts w:ascii="Calibri" w:hAnsi="Calibri"/>
          <w:sz w:val="22"/>
          <w:szCs w:val="22"/>
        </w:rPr>
        <w:t xml:space="preserve"> to include sources</w:t>
      </w:r>
      <w:r w:rsidR="00F84E38">
        <w:rPr>
          <w:rFonts w:ascii="Calibri" w:hAnsi="Calibri"/>
          <w:sz w:val="22"/>
          <w:szCs w:val="22"/>
        </w:rPr>
        <w:t xml:space="preserve"> (without distracting your reader with MLA-</w:t>
      </w:r>
      <w:r w:rsidR="00277B78">
        <w:rPr>
          <w:rFonts w:ascii="Calibri" w:hAnsi="Calibri"/>
          <w:sz w:val="22"/>
          <w:szCs w:val="22"/>
        </w:rPr>
        <w:t xml:space="preserve"> or APA-</w:t>
      </w:r>
      <w:r w:rsidR="00F84E38">
        <w:rPr>
          <w:rFonts w:ascii="Calibri" w:hAnsi="Calibri"/>
          <w:sz w:val="22"/>
          <w:szCs w:val="22"/>
        </w:rPr>
        <w:t xml:space="preserve">style references). </w:t>
      </w:r>
      <w:r>
        <w:rPr>
          <w:rFonts w:ascii="Calibri" w:hAnsi="Calibri"/>
          <w:sz w:val="22"/>
          <w:szCs w:val="22"/>
        </w:rPr>
        <w:t xml:space="preserve">There is no set number of sources to include, </w:t>
      </w:r>
      <w:r w:rsidR="0095222C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we’ll talk about this more </w:t>
      </w:r>
      <w:r w:rsidR="0095222C">
        <w:rPr>
          <w:rFonts w:ascii="Calibri" w:hAnsi="Calibri"/>
          <w:sz w:val="22"/>
          <w:szCs w:val="22"/>
        </w:rPr>
        <w:t xml:space="preserve">while </w:t>
      </w:r>
      <w:r w:rsidR="00F84E38">
        <w:rPr>
          <w:rFonts w:ascii="Calibri" w:hAnsi="Calibri"/>
          <w:sz w:val="22"/>
          <w:szCs w:val="22"/>
        </w:rPr>
        <w:t>workshopping the letters.</w:t>
      </w:r>
    </w:p>
    <w:p w:rsidR="0065357F" w:rsidRDefault="0065357F" w:rsidP="006D333B">
      <w:pPr>
        <w:rPr>
          <w:rFonts w:ascii="Calibri" w:hAnsi="Calibri"/>
          <w:sz w:val="22"/>
          <w:szCs w:val="22"/>
        </w:rPr>
      </w:pPr>
    </w:p>
    <w:p w:rsidR="0065357F" w:rsidRPr="0095222C" w:rsidRDefault="00F84E38" w:rsidP="006D333B">
      <w:pPr>
        <w:rPr>
          <w:rFonts w:ascii="Calibri" w:hAnsi="Calibri"/>
          <w:b/>
          <w:sz w:val="22"/>
          <w:szCs w:val="22"/>
        </w:rPr>
      </w:pPr>
      <w:r w:rsidRPr="00F84E38">
        <w:rPr>
          <w:rFonts w:ascii="Calibri" w:hAnsi="Calibri"/>
          <w:b/>
          <w:sz w:val="22"/>
          <w:szCs w:val="22"/>
        </w:rPr>
        <w:sym w:font="Wingdings" w:char="F0E0"/>
      </w:r>
      <w:r>
        <w:rPr>
          <w:rFonts w:ascii="Calibri" w:hAnsi="Calibri"/>
          <w:b/>
          <w:sz w:val="22"/>
          <w:szCs w:val="22"/>
        </w:rPr>
        <w:t xml:space="preserve"> </w:t>
      </w:r>
      <w:r w:rsidR="0065357F" w:rsidRPr="0095222C">
        <w:rPr>
          <w:rFonts w:ascii="Calibri" w:hAnsi="Calibri"/>
          <w:b/>
          <w:sz w:val="22"/>
          <w:szCs w:val="22"/>
        </w:rPr>
        <w:t>What happens to my letter when I’m done with it?</w:t>
      </w:r>
    </w:p>
    <w:p w:rsidR="00A749E6" w:rsidRDefault="00A749E6" w:rsidP="00A749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would like you to select a venue to publish your letter (such as Reddit, your personal blog, etc.) and decide whether you would publish with your name or anonymously. After you have completed a full draft of the letter (at workshop), we will have a discussion about whether we will publish them, but either way, you should write them with your specific publication venue in mind.</w:t>
      </w:r>
    </w:p>
    <w:p w:rsidR="0065357F" w:rsidRDefault="0065357F" w:rsidP="006D333B">
      <w:pPr>
        <w:rPr>
          <w:rFonts w:ascii="Calibri" w:hAnsi="Calibri"/>
          <w:sz w:val="22"/>
          <w:szCs w:val="22"/>
        </w:rPr>
      </w:pPr>
    </w:p>
    <w:p w:rsidR="00F84E38" w:rsidRPr="00F4253C" w:rsidRDefault="00F84E38" w:rsidP="006D333B">
      <w:pPr>
        <w:rPr>
          <w:rFonts w:ascii="Calibri" w:hAnsi="Calibri"/>
          <w:b/>
          <w:sz w:val="22"/>
          <w:szCs w:val="22"/>
        </w:rPr>
      </w:pPr>
      <w:r w:rsidRPr="00F4253C">
        <w:rPr>
          <w:rFonts w:ascii="Calibri" w:hAnsi="Calibri"/>
          <w:b/>
          <w:sz w:val="22"/>
          <w:szCs w:val="22"/>
        </w:rPr>
        <w:sym w:font="Wingdings" w:char="F0E0"/>
      </w:r>
      <w:r w:rsidRPr="00F4253C">
        <w:rPr>
          <w:rFonts w:ascii="Calibri" w:hAnsi="Calibri"/>
          <w:b/>
          <w:sz w:val="22"/>
          <w:szCs w:val="22"/>
        </w:rPr>
        <w:t xml:space="preserve"> What will you be grading on?</w:t>
      </w:r>
    </w:p>
    <w:p w:rsidR="00A749E6" w:rsidRDefault="00A749E6" w:rsidP="00A749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will be grading your ability to write an effective open letter, which means: 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56621E">
        <w:rPr>
          <w:rFonts w:ascii="Calibri" w:hAnsi="Calibri"/>
          <w:sz w:val="22"/>
          <w:szCs w:val="22"/>
        </w:rPr>
        <w:t>selecting a relevant organization/group/person that speaks for your body;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56621E">
        <w:rPr>
          <w:rFonts w:ascii="Calibri" w:hAnsi="Calibri"/>
          <w:sz w:val="22"/>
          <w:szCs w:val="22"/>
        </w:rPr>
        <w:t xml:space="preserve">constructing </w:t>
      </w:r>
      <w:r>
        <w:rPr>
          <w:rFonts w:ascii="Calibri" w:hAnsi="Calibri"/>
          <w:sz w:val="22"/>
          <w:szCs w:val="22"/>
        </w:rPr>
        <w:t xml:space="preserve">an effective and engaging letter </w:t>
      </w:r>
      <w:r w:rsidRPr="0056621E">
        <w:rPr>
          <w:rFonts w:ascii="Calibri" w:hAnsi="Calibri"/>
          <w:sz w:val="22"/>
          <w:szCs w:val="22"/>
        </w:rPr>
        <w:t>that reach</w:t>
      </w:r>
      <w:r>
        <w:rPr>
          <w:rFonts w:ascii="Calibri" w:hAnsi="Calibri"/>
          <w:sz w:val="22"/>
          <w:szCs w:val="22"/>
        </w:rPr>
        <w:t>es</w:t>
      </w:r>
      <w:r w:rsidRPr="0056621E">
        <w:rPr>
          <w:rFonts w:ascii="Calibri" w:hAnsi="Calibri"/>
          <w:sz w:val="22"/>
          <w:szCs w:val="22"/>
        </w:rPr>
        <w:t xml:space="preserve"> both your </w:t>
      </w:r>
      <w:r>
        <w:rPr>
          <w:rFonts w:ascii="Calibri" w:hAnsi="Calibri"/>
          <w:sz w:val="22"/>
          <w:szCs w:val="22"/>
        </w:rPr>
        <w:t>audiences;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56621E">
        <w:rPr>
          <w:rFonts w:ascii="Calibri" w:hAnsi="Calibri"/>
          <w:sz w:val="22"/>
          <w:szCs w:val="22"/>
        </w:rPr>
        <w:t xml:space="preserve">using an appropriate “letter” tone </w:t>
      </w:r>
      <w:r>
        <w:rPr>
          <w:rFonts w:ascii="Calibri" w:hAnsi="Calibri"/>
          <w:sz w:val="22"/>
          <w:szCs w:val="22"/>
        </w:rPr>
        <w:t>(</w:t>
      </w:r>
      <w:r w:rsidRPr="0056621E">
        <w:rPr>
          <w:rFonts w:ascii="Calibri" w:hAnsi="Calibri"/>
          <w:sz w:val="22"/>
          <w:szCs w:val="22"/>
        </w:rPr>
        <w:t xml:space="preserve">instead of falling into student-essay tone); 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adopting a clear authorial stance and voice;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56621E">
        <w:rPr>
          <w:rFonts w:ascii="Calibri" w:hAnsi="Calibri"/>
          <w:sz w:val="22"/>
          <w:szCs w:val="22"/>
        </w:rPr>
        <w:t xml:space="preserve">including relevant </w:t>
      </w:r>
      <w:r>
        <w:rPr>
          <w:rFonts w:ascii="Calibri" w:hAnsi="Calibri"/>
          <w:sz w:val="22"/>
          <w:szCs w:val="22"/>
        </w:rPr>
        <w:t xml:space="preserve">references </w:t>
      </w:r>
      <w:r w:rsidRPr="0056621E">
        <w:rPr>
          <w:rFonts w:ascii="Calibri" w:hAnsi="Calibri"/>
          <w:sz w:val="22"/>
          <w:szCs w:val="22"/>
        </w:rPr>
        <w:t xml:space="preserve">in hyperlinks; </w:t>
      </w:r>
    </w:p>
    <w:p w:rsidR="00A749E6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clearly engaging the rhetorical strategies/features you selected;</w:t>
      </w:r>
    </w:p>
    <w:p w:rsidR="00A749E6" w:rsidRPr="0056621E" w:rsidRDefault="00A749E6" w:rsidP="00A749E6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proofErr w:type="gramStart"/>
      <w:r w:rsidRPr="0056621E">
        <w:rPr>
          <w:rFonts w:ascii="Calibri" w:hAnsi="Calibri"/>
          <w:sz w:val="22"/>
          <w:szCs w:val="22"/>
        </w:rPr>
        <w:t>and</w:t>
      </w:r>
      <w:proofErr w:type="gramEnd"/>
      <w:r w:rsidRPr="0056621E">
        <w:rPr>
          <w:rFonts w:ascii="Calibri" w:hAnsi="Calibri"/>
          <w:sz w:val="22"/>
          <w:szCs w:val="22"/>
        </w:rPr>
        <w:t xml:space="preserve"> presenting a polished final product. </w:t>
      </w:r>
    </w:p>
    <w:p w:rsidR="0065357F" w:rsidRPr="00C11D9F" w:rsidRDefault="0065357F" w:rsidP="00A749E6">
      <w:pPr>
        <w:rPr>
          <w:rFonts w:ascii="Calibri" w:hAnsi="Calibri"/>
          <w:sz w:val="22"/>
          <w:szCs w:val="22"/>
        </w:rPr>
      </w:pPr>
    </w:p>
    <w:sectPr w:rsidR="0065357F" w:rsidRPr="00C1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0E"/>
    <w:multiLevelType w:val="multilevel"/>
    <w:tmpl w:val="7562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45D2"/>
    <w:multiLevelType w:val="hybridMultilevel"/>
    <w:tmpl w:val="974C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81C14"/>
    <w:multiLevelType w:val="hybridMultilevel"/>
    <w:tmpl w:val="B1884C0E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E0F60"/>
    <w:multiLevelType w:val="multilevel"/>
    <w:tmpl w:val="336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C08EA"/>
    <w:multiLevelType w:val="hybridMultilevel"/>
    <w:tmpl w:val="6ADAB2A4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D3617"/>
    <w:multiLevelType w:val="hybridMultilevel"/>
    <w:tmpl w:val="8B1E6D28"/>
    <w:lvl w:ilvl="0" w:tplc="4FA8668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5215F"/>
    <w:multiLevelType w:val="hybridMultilevel"/>
    <w:tmpl w:val="F386EB96"/>
    <w:lvl w:ilvl="0" w:tplc="E06E86D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3A5D32"/>
    <w:multiLevelType w:val="hybridMultilevel"/>
    <w:tmpl w:val="346C7EBA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D1FD9"/>
    <w:multiLevelType w:val="hybridMultilevel"/>
    <w:tmpl w:val="17E27EDC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53E77"/>
    <w:multiLevelType w:val="multilevel"/>
    <w:tmpl w:val="41F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31BD8"/>
    <w:multiLevelType w:val="hybridMultilevel"/>
    <w:tmpl w:val="947A8F6C"/>
    <w:lvl w:ilvl="0" w:tplc="4FA8668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13AD6"/>
    <w:multiLevelType w:val="multilevel"/>
    <w:tmpl w:val="E6C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BFF"/>
    <w:multiLevelType w:val="multilevel"/>
    <w:tmpl w:val="C3A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52F3F"/>
    <w:multiLevelType w:val="hybridMultilevel"/>
    <w:tmpl w:val="5F00E054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E76EF"/>
    <w:multiLevelType w:val="multilevel"/>
    <w:tmpl w:val="F53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B76C9"/>
    <w:multiLevelType w:val="multilevel"/>
    <w:tmpl w:val="A95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55464"/>
    <w:multiLevelType w:val="multilevel"/>
    <w:tmpl w:val="A4FABEA6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0B75287"/>
    <w:multiLevelType w:val="hybridMultilevel"/>
    <w:tmpl w:val="A0AA4B64"/>
    <w:lvl w:ilvl="0" w:tplc="E06E86D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B2699"/>
    <w:multiLevelType w:val="hybridMultilevel"/>
    <w:tmpl w:val="D7E037FE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5122D2"/>
    <w:multiLevelType w:val="hybridMultilevel"/>
    <w:tmpl w:val="33FA75D2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214E3"/>
    <w:multiLevelType w:val="hybridMultilevel"/>
    <w:tmpl w:val="F0F45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BE7D29"/>
    <w:multiLevelType w:val="hybridMultilevel"/>
    <w:tmpl w:val="DAD0DD16"/>
    <w:lvl w:ilvl="0" w:tplc="E06E86DC">
      <w:start w:val="1"/>
      <w:numFmt w:val="bullet"/>
      <w:lvlText w:val="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47BB3"/>
    <w:multiLevelType w:val="multilevel"/>
    <w:tmpl w:val="A7805CAC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F8E5A43"/>
    <w:multiLevelType w:val="multilevel"/>
    <w:tmpl w:val="2E8E4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D3706FF"/>
    <w:multiLevelType w:val="multilevel"/>
    <w:tmpl w:val="07A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18"/>
  </w:num>
  <w:num w:numId="6">
    <w:abstractNumId w:val="2"/>
  </w:num>
  <w:num w:numId="7">
    <w:abstractNumId w:val="8"/>
  </w:num>
  <w:num w:numId="8">
    <w:abstractNumId w:val="21"/>
  </w:num>
  <w:num w:numId="9">
    <w:abstractNumId w:val="17"/>
  </w:num>
  <w:num w:numId="10">
    <w:abstractNumId w:val="7"/>
  </w:num>
  <w:num w:numId="11">
    <w:abstractNumId w:val="6"/>
  </w:num>
  <w:num w:numId="12">
    <w:abstractNumId w:val="19"/>
  </w:num>
  <w:num w:numId="13">
    <w:abstractNumId w:val="4"/>
  </w:num>
  <w:num w:numId="14">
    <w:abstractNumId w:val="20"/>
  </w:num>
  <w:num w:numId="15">
    <w:abstractNumId w:val="23"/>
  </w:num>
  <w:num w:numId="16">
    <w:abstractNumId w:val="24"/>
  </w:num>
  <w:num w:numId="17">
    <w:abstractNumId w:val="11"/>
  </w:num>
  <w:num w:numId="18">
    <w:abstractNumId w:val="0"/>
  </w:num>
  <w:num w:numId="19">
    <w:abstractNumId w:val="3"/>
  </w:num>
  <w:num w:numId="20">
    <w:abstractNumId w:val="9"/>
  </w:num>
  <w:num w:numId="21">
    <w:abstractNumId w:val="12"/>
  </w:num>
  <w:num w:numId="22">
    <w:abstractNumId w:val="14"/>
  </w:num>
  <w:num w:numId="23">
    <w:abstractNumId w:val="15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3B"/>
    <w:rsid w:val="00147AE7"/>
    <w:rsid w:val="00277B78"/>
    <w:rsid w:val="002F0146"/>
    <w:rsid w:val="00454AB8"/>
    <w:rsid w:val="0065357F"/>
    <w:rsid w:val="006D145F"/>
    <w:rsid w:val="006D333B"/>
    <w:rsid w:val="008A05D3"/>
    <w:rsid w:val="00905B10"/>
    <w:rsid w:val="00910695"/>
    <w:rsid w:val="0095222C"/>
    <w:rsid w:val="00A40101"/>
    <w:rsid w:val="00A749E6"/>
    <w:rsid w:val="00B8785B"/>
    <w:rsid w:val="00C11D9F"/>
    <w:rsid w:val="00C1488D"/>
    <w:rsid w:val="00C467BC"/>
    <w:rsid w:val="00C53D6D"/>
    <w:rsid w:val="00CD5B5F"/>
    <w:rsid w:val="00D23CE7"/>
    <w:rsid w:val="00DB4502"/>
    <w:rsid w:val="00F10F69"/>
    <w:rsid w:val="00F4253C"/>
    <w:rsid w:val="00F4388C"/>
    <w:rsid w:val="00F84E38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D333B"/>
    <w:rPr>
      <w:color w:val="0000FF"/>
      <w:u w:val="single"/>
    </w:rPr>
  </w:style>
  <w:style w:type="character" w:customStyle="1" w:styleId="watch-title">
    <w:name w:val="watch-title"/>
    <w:rsid w:val="006D333B"/>
  </w:style>
  <w:style w:type="paragraph" w:styleId="ListParagraph">
    <w:name w:val="List Paragraph"/>
    <w:basedOn w:val="Normal"/>
    <w:uiPriority w:val="34"/>
    <w:qFormat/>
    <w:rsid w:val="00C148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F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49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749E6"/>
    <w:rPr>
      <w:b/>
      <w:bCs/>
    </w:rPr>
  </w:style>
  <w:style w:type="character" w:styleId="Emphasis">
    <w:name w:val="Emphasis"/>
    <w:basedOn w:val="DefaultParagraphFont"/>
    <w:uiPriority w:val="20"/>
    <w:qFormat/>
    <w:rsid w:val="00A749E6"/>
    <w:rPr>
      <w:i/>
      <w:iCs/>
    </w:rPr>
  </w:style>
  <w:style w:type="character" w:customStyle="1" w:styleId="instructurefilelinkholder">
    <w:name w:val="instructure_file_link_holder"/>
    <w:basedOn w:val="DefaultParagraphFont"/>
    <w:rsid w:val="00A749E6"/>
  </w:style>
  <w:style w:type="character" w:customStyle="1" w:styleId="instructurescribdfileholder">
    <w:name w:val="instructure_scribd_file_holder"/>
    <w:basedOn w:val="DefaultParagraphFont"/>
    <w:rsid w:val="00A749E6"/>
  </w:style>
  <w:style w:type="character" w:customStyle="1" w:styleId="screenreader-only">
    <w:name w:val="screenreader-only"/>
    <w:basedOn w:val="DefaultParagraphFont"/>
    <w:rsid w:val="00A749E6"/>
  </w:style>
  <w:style w:type="paragraph" w:styleId="BalloonText">
    <w:name w:val="Balloon Text"/>
    <w:basedOn w:val="Normal"/>
    <w:link w:val="BalloonTextChar"/>
    <w:uiPriority w:val="99"/>
    <w:semiHidden/>
    <w:unhideWhenUsed/>
    <w:rsid w:val="00A74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D333B"/>
    <w:rPr>
      <w:color w:val="0000FF"/>
      <w:u w:val="single"/>
    </w:rPr>
  </w:style>
  <w:style w:type="character" w:customStyle="1" w:styleId="watch-title">
    <w:name w:val="watch-title"/>
    <w:rsid w:val="006D333B"/>
  </w:style>
  <w:style w:type="paragraph" w:styleId="ListParagraph">
    <w:name w:val="List Paragraph"/>
    <w:basedOn w:val="Normal"/>
    <w:uiPriority w:val="34"/>
    <w:qFormat/>
    <w:rsid w:val="00C148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F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49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749E6"/>
    <w:rPr>
      <w:b/>
      <w:bCs/>
    </w:rPr>
  </w:style>
  <w:style w:type="character" w:styleId="Emphasis">
    <w:name w:val="Emphasis"/>
    <w:basedOn w:val="DefaultParagraphFont"/>
    <w:uiPriority w:val="20"/>
    <w:qFormat/>
    <w:rsid w:val="00A749E6"/>
    <w:rPr>
      <w:i/>
      <w:iCs/>
    </w:rPr>
  </w:style>
  <w:style w:type="character" w:customStyle="1" w:styleId="instructurefilelinkholder">
    <w:name w:val="instructure_file_link_holder"/>
    <w:basedOn w:val="DefaultParagraphFont"/>
    <w:rsid w:val="00A749E6"/>
  </w:style>
  <w:style w:type="character" w:customStyle="1" w:styleId="instructurescribdfileholder">
    <w:name w:val="instructure_scribd_file_holder"/>
    <w:basedOn w:val="DefaultParagraphFont"/>
    <w:rsid w:val="00A749E6"/>
  </w:style>
  <w:style w:type="character" w:customStyle="1" w:styleId="screenreader-only">
    <w:name w:val="screenreader-only"/>
    <w:basedOn w:val="DefaultParagraphFont"/>
    <w:rsid w:val="00A749E6"/>
  </w:style>
  <w:style w:type="paragraph" w:styleId="BalloonText">
    <w:name w:val="Balloon Text"/>
    <w:basedOn w:val="Normal"/>
    <w:link w:val="BalloonTextChar"/>
    <w:uiPriority w:val="99"/>
    <w:semiHidden/>
    <w:unhideWhenUsed/>
    <w:rsid w:val="00A74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week.com/stories/2004-03-11/analyzating-bushs-grey-matter" TargetMode="External"/><Relationship Id="rId13" Type="http://schemas.openxmlformats.org/officeDocument/2006/relationships/hyperlink" Target="http://ssadisabilityandyou.wordpress.com/2013/04/04/open-letter-to-npr-from-former-ssa-commissioners/" TargetMode="External"/><Relationship Id="rId18" Type="http://schemas.openxmlformats.org/officeDocument/2006/relationships/hyperlink" Target="http://specialolympicsblog.wordpress.com/2012/10/23/an-open-letter-to-ann-coulter/" TargetMode="External"/><Relationship Id="rId26" Type="http://schemas.openxmlformats.org/officeDocument/2006/relationships/hyperlink" Target="http://dsq-sds.org/article/view/1063/1222" TargetMode="External"/><Relationship Id="rId39" Type="http://schemas.openxmlformats.org/officeDocument/2006/relationships/hyperlink" Target="http://www.huffingtonpost.co.uk/chazz-thomas/nhs-post-natal-depression_b_631389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csweeneys.net/articles/an-open-letter-to-straight-men" TargetMode="External"/><Relationship Id="rId34" Type="http://schemas.openxmlformats.org/officeDocument/2006/relationships/hyperlink" Target="http://hyperboleandahalf.blogspot.com/2013/05/depression-part-two.html" TargetMode="External"/><Relationship Id="rId7" Type="http://schemas.openxmlformats.org/officeDocument/2006/relationships/hyperlink" Target="mailto:amy.vidali@ucdenver.edu" TargetMode="External"/><Relationship Id="rId12" Type="http://schemas.openxmlformats.org/officeDocument/2006/relationships/hyperlink" Target="http://thehill.com/opinion/op-ed/195996-open-letter-to-sen-bob-corker-r-tenn-on-disabilities-treaty-vote" TargetMode="External"/><Relationship Id="rId17" Type="http://schemas.openxmlformats.org/officeDocument/2006/relationships/hyperlink" Target="http://www.huffingtonpost.com/harshada-rajani/open-letter-to-kanye-west_b_5833308.html" TargetMode="External"/><Relationship Id="rId25" Type="http://schemas.openxmlformats.org/officeDocument/2006/relationships/hyperlink" Target="http://www.jstor.org/discover/10.2307/3093036?sid=21104923071841&amp;uid=70&amp;uid=2&amp;uid=2129&amp;uid=4&amp;uid=3739256" TargetMode="External"/><Relationship Id="rId33" Type="http://schemas.openxmlformats.org/officeDocument/2006/relationships/hyperlink" Target="http://hyperboleandahalf.blogspot.com/2011/10/adventures-in-depression.html" TargetMode="External"/><Relationship Id="rId38" Type="http://schemas.openxmlformats.org/officeDocument/2006/relationships/hyperlink" Target="http://notdoneliving.net/openletter/i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icles.latimes.com/1991-09-01/opinion/op-2249_1_dear-jerry-lewis" TargetMode="External"/><Relationship Id="rId20" Type="http://schemas.openxmlformats.org/officeDocument/2006/relationships/hyperlink" Target="https://muse.jhu.edu/login?auth=0&amp;type=summary&amp;url=/journals/american_quarterly/v052/52.2kleege.html" TargetMode="External"/><Relationship Id="rId29" Type="http://schemas.openxmlformats.org/officeDocument/2006/relationships/hyperlink" Target="https://www.youtube.com/watch?v=pjsaTMgCuE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q-sds.org/" TargetMode="External"/><Relationship Id="rId11" Type="http://schemas.openxmlformats.org/officeDocument/2006/relationships/hyperlink" Target="http://www.npr.org/series/196621208/unfit-for-work-the-startling-rise-of-disability-in-america" TargetMode="External"/><Relationship Id="rId24" Type="http://schemas.openxmlformats.org/officeDocument/2006/relationships/hyperlink" Target="https://muse.jhu.edu/login?auth=0&amp;type=summary&amp;url=/journals/sign_language_studies/v007/7.2kleege.html" TargetMode="External"/><Relationship Id="rId32" Type="http://schemas.openxmlformats.org/officeDocument/2006/relationships/hyperlink" Target="http://jerobison.blogspot.com/2013/11/i-resign-my-roles-at-autism-speaks.html" TargetMode="External"/><Relationship Id="rId37" Type="http://schemas.openxmlformats.org/officeDocument/2006/relationships/hyperlink" Target="http://www.siupress.com/%28S%28w2feft45v54dcfb5vjxw3l45%29%29/catalog/productinfo.aspx?id=476&amp;AspxAutoDetectCookieSupport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sabilityinkidlit.wordpress.com/2013/07/09/kayla-whaley-being-a-poster-child/" TargetMode="External"/><Relationship Id="rId23" Type="http://schemas.openxmlformats.org/officeDocument/2006/relationships/hyperlink" Target="http://www.huffingtonpost.com/jamie-cooper-holland/an-open-letter-to-kate-pierson_b_6279128.html" TargetMode="External"/><Relationship Id="rId28" Type="http://schemas.openxmlformats.org/officeDocument/2006/relationships/hyperlink" Target="http://www.pbs.org/pov/neurotypical/" TargetMode="External"/><Relationship Id="rId36" Type="http://schemas.openxmlformats.org/officeDocument/2006/relationships/hyperlink" Target="http://www.graphicmedicine.org/online-articles/atrium-graphic/" TargetMode="External"/><Relationship Id="rId10" Type="http://schemas.openxmlformats.org/officeDocument/2006/relationships/hyperlink" Target="http://chronicle.com/article/The-FDR-Memorial-Who-Speaks/22439" TargetMode="External"/><Relationship Id="rId19" Type="http://schemas.openxmlformats.org/officeDocument/2006/relationships/hyperlink" Target="http://www.thedailybeast.com/articles/2014/11/24/yesallwomen-but-not-really-how-feminism-leaves-the-disabled-behind.html?via=mobile&amp;source=twitter" TargetMode="External"/><Relationship Id="rId31" Type="http://schemas.openxmlformats.org/officeDocument/2006/relationships/hyperlink" Target="http://disabilityand.me/open-letter-judge-sentencing-kelli-staplet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yupress.org/books/9780814785645/" TargetMode="External"/><Relationship Id="rId14" Type="http://schemas.openxmlformats.org/officeDocument/2006/relationships/hyperlink" Target="http://www.thekidsareallright.org/watch.html" TargetMode="External"/><Relationship Id="rId22" Type="http://schemas.openxmlformats.org/officeDocument/2006/relationships/hyperlink" Target="http://thoughtcatalog.com/rob-fee/2014/05/an-open-letter-to-all-men-concerning-yesallwomen/" TargetMode="External"/><Relationship Id="rId27" Type="http://schemas.openxmlformats.org/officeDocument/2006/relationships/hyperlink" Target="https://www.youtube.com/watch?v=JnylM1hI2jc" TargetMode="External"/><Relationship Id="rId30" Type="http://schemas.openxmlformats.org/officeDocument/2006/relationships/hyperlink" Target="http://autisticadvocacy.org/2014/01/2013-joint-letter-to-the-sponsors-of-autism-speaks/" TargetMode="External"/><Relationship Id="rId35" Type="http://schemas.openxmlformats.org/officeDocument/2006/relationships/hyperlink" Target="https://www.dukeupress.edu/Prozac-on-the-Couch/index-viewby=subject&amp;categoryid=64&amp;sort=new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11193</Characters>
  <Application>Microsoft Office Word</Application>
  <DocSecurity>4</DocSecurity>
  <Lines>273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Schlosser, Melanie</cp:lastModifiedBy>
  <cp:revision>2</cp:revision>
  <cp:lastPrinted>2015-05-04T15:54:00Z</cp:lastPrinted>
  <dcterms:created xsi:type="dcterms:W3CDTF">2015-06-23T19:31:00Z</dcterms:created>
  <dcterms:modified xsi:type="dcterms:W3CDTF">2015-06-23T19:31:00Z</dcterms:modified>
</cp:coreProperties>
</file>